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6CD22" w14:textId="5665DEEB" w:rsidR="00441AA2" w:rsidRPr="00E92356" w:rsidRDefault="008566B6" w:rsidP="00441AA2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fldChar w:fldCharType="begin"/>
      </w:r>
      <w:r>
        <w:instrText xml:space="preserve"> HYPERLINK "http://massspec.fas.harvard.edu/" </w:instrText>
      </w:r>
      <w:r>
        <w:fldChar w:fldCharType="separate"/>
      </w:r>
      <w:r w:rsidR="00441AA2" w:rsidRPr="00E92356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>Small Molecule Mass Spectrometry</w:t>
      </w:r>
      <w:r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r w:rsidR="00441AA2" w:rsidRPr="00E9235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76D84D71" w14:textId="77777777" w:rsidR="00441AA2" w:rsidRDefault="00441AA2" w:rsidP="00441AA2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631FDBD0" w14:textId="7ABD443D" w:rsidR="00441AA2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URL:</w:t>
      </w:r>
      <w:r w:rsidRPr="00E92356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71158D" w:rsidRPr="00B96F8F">
          <w:rPr>
            <w:rStyle w:val="Hyperlink"/>
            <w:rFonts w:ascii="Times New Roman" w:hAnsi="Times New Roman" w:cs="Times New Roman"/>
            <w:sz w:val="22"/>
            <w:szCs w:val="22"/>
          </w:rPr>
          <w:t>http://massspec.fas.harvard.edu/</w:t>
        </w:r>
      </w:hyperlink>
    </w:p>
    <w:p w14:paraId="5840ACD4" w14:textId="77777777" w:rsidR="00441AA2" w:rsidRPr="00E92356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 xml:space="preserve">Faculty Director: </w:t>
      </w:r>
      <w:r w:rsidRPr="00E92356">
        <w:rPr>
          <w:rFonts w:ascii="Times New Roman" w:hAnsi="Times New Roman" w:cs="Times New Roman"/>
          <w:sz w:val="22"/>
          <w:szCs w:val="22"/>
        </w:rPr>
        <w:t xml:space="preserve">Matthew </w:t>
      </w:r>
      <w:proofErr w:type="spellStart"/>
      <w:r w:rsidRPr="00E92356">
        <w:rPr>
          <w:rFonts w:ascii="Times New Roman" w:hAnsi="Times New Roman" w:cs="Times New Roman"/>
          <w:sz w:val="22"/>
          <w:szCs w:val="22"/>
        </w:rPr>
        <w:t>Shair</w:t>
      </w:r>
      <w:proofErr w:type="spellEnd"/>
      <w:r w:rsidRPr="00E923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331AEE" w14:textId="77777777" w:rsidR="00441AA2" w:rsidRPr="00E92356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 xml:space="preserve">Facility Director: </w:t>
      </w:r>
      <w:r w:rsidRPr="00E92356">
        <w:rPr>
          <w:rFonts w:ascii="Times New Roman" w:hAnsi="Times New Roman" w:cs="Times New Roman"/>
          <w:sz w:val="22"/>
          <w:szCs w:val="22"/>
        </w:rPr>
        <w:t>Sunia Trauger</w:t>
      </w:r>
    </w:p>
    <w:p w14:paraId="779CF519" w14:textId="77777777" w:rsidR="00441AA2" w:rsidRPr="00E92356" w:rsidRDefault="00441AA2" w:rsidP="00441AA2">
      <w:pPr>
        <w:rPr>
          <w:rFonts w:ascii="Times New Roman" w:hAnsi="Times New Roman" w:cs="Times New Roman"/>
          <w:b/>
          <w:sz w:val="22"/>
          <w:szCs w:val="22"/>
        </w:rPr>
      </w:pPr>
    </w:p>
    <w:p w14:paraId="5B73BBB6" w14:textId="77777777" w:rsidR="00441AA2" w:rsidRPr="00E92356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Description:</w:t>
      </w:r>
      <w:r w:rsidRPr="00E923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902766" w14:textId="74029C1C" w:rsidR="00201E64" w:rsidRDefault="00201E64" w:rsidP="0008637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 w:rsidRPr="0071158D">
        <w:rPr>
          <w:rFonts w:ascii="Times New Roman" w:hAnsi="Times New Roman" w:cs="Times New Roman"/>
          <w:i/>
          <w:sz w:val="22"/>
          <w:szCs w:val="22"/>
        </w:rPr>
        <w:t>Square Footage: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86378">
        <w:rPr>
          <w:rFonts w:ascii="Times New Roman" w:hAnsi="Times New Roman" w:cs="Times New Roman"/>
          <w:sz w:val="22"/>
          <w:szCs w:val="22"/>
        </w:rPr>
        <w:t>2</w:t>
      </w:r>
      <w:r w:rsidR="0071158D">
        <w:rPr>
          <w:rFonts w:ascii="Times New Roman" w:hAnsi="Times New Roman" w:cs="Times New Roman"/>
          <w:sz w:val="22"/>
          <w:szCs w:val="22"/>
        </w:rPr>
        <w:t>,</w:t>
      </w:r>
      <w:r w:rsidR="00086378">
        <w:rPr>
          <w:rFonts w:ascii="Times New Roman" w:hAnsi="Times New Roman" w:cs="Times New Roman"/>
          <w:sz w:val="22"/>
          <w:szCs w:val="22"/>
        </w:rPr>
        <w:t xml:space="preserve">000 </w:t>
      </w:r>
      <w:r w:rsidR="00E01027">
        <w:rPr>
          <w:rFonts w:ascii="Times New Roman" w:hAnsi="Times New Roman" w:cs="Times New Roman"/>
          <w:sz w:val="22"/>
          <w:szCs w:val="22"/>
        </w:rPr>
        <w:t>square feet</w:t>
      </w:r>
    </w:p>
    <w:p w14:paraId="453C128D" w14:textId="238FD8A3" w:rsidR="00201E64" w:rsidRPr="00201E64" w:rsidRDefault="00201E64" w:rsidP="0008637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Facility Location:</w:t>
      </w:r>
      <w:r w:rsidR="00086378">
        <w:rPr>
          <w:rFonts w:ascii="Times New Roman" w:hAnsi="Times New Roman" w:cs="Times New Roman"/>
          <w:sz w:val="22"/>
          <w:szCs w:val="22"/>
        </w:rPr>
        <w:t xml:space="preserve"> Northwest Lab, B2 core laboratory space</w:t>
      </w:r>
    </w:p>
    <w:p w14:paraId="01F52A3C" w14:textId="357B78F7" w:rsidR="00441AA2" w:rsidRPr="00E92356" w:rsidRDefault="00441AA2" w:rsidP="00BA40F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sz w:val="22"/>
          <w:szCs w:val="22"/>
        </w:rPr>
        <w:t xml:space="preserve">The Small Molecule Mass Spectrometry Facility offers support for the analysis of a wide variety of </w:t>
      </w:r>
      <w:proofErr w:type="spellStart"/>
      <w:r w:rsidRPr="00E92356">
        <w:rPr>
          <w:rFonts w:ascii="Times New Roman" w:hAnsi="Times New Roman" w:cs="Times New Roman"/>
          <w:sz w:val="22"/>
          <w:szCs w:val="22"/>
        </w:rPr>
        <w:t>analytes</w:t>
      </w:r>
      <w:proofErr w:type="spellEnd"/>
      <w:r w:rsidRPr="00E92356">
        <w:rPr>
          <w:rFonts w:ascii="Times New Roman" w:hAnsi="Times New Roman" w:cs="Times New Roman"/>
          <w:sz w:val="22"/>
          <w:szCs w:val="22"/>
        </w:rPr>
        <w:t xml:space="preserve"> using mass spectrometry based techniques. The Facility provides services for molecular formula confirmation (accurate mass measurement), structural elucidation (MS/MS), and quantitation of </w:t>
      </w:r>
      <w:r w:rsidR="00BA40F8">
        <w:rPr>
          <w:rFonts w:ascii="Times New Roman" w:hAnsi="Times New Roman" w:cs="Times New Roman"/>
          <w:sz w:val="22"/>
          <w:szCs w:val="22"/>
        </w:rPr>
        <w:t xml:space="preserve">specific </w:t>
      </w:r>
      <w:r w:rsidRPr="00E92356">
        <w:rPr>
          <w:rFonts w:ascii="Times New Roman" w:hAnsi="Times New Roman" w:cs="Times New Roman"/>
          <w:sz w:val="22"/>
          <w:szCs w:val="22"/>
        </w:rPr>
        <w:t xml:space="preserve">small molecules. </w:t>
      </w:r>
      <w:r w:rsidR="00BA40F8">
        <w:rPr>
          <w:rFonts w:ascii="Times New Roman" w:hAnsi="Times New Roman" w:cs="Times New Roman"/>
          <w:sz w:val="22"/>
          <w:szCs w:val="22"/>
        </w:rPr>
        <w:t xml:space="preserve">We specialize in method development for targeted molecules. </w:t>
      </w:r>
      <w:r w:rsidR="008470F9">
        <w:rPr>
          <w:rFonts w:ascii="Times New Roman" w:hAnsi="Times New Roman" w:cs="Times New Roman"/>
          <w:sz w:val="22"/>
          <w:szCs w:val="22"/>
        </w:rPr>
        <w:t xml:space="preserve">We also work on collaborative projects in </w:t>
      </w:r>
      <w:r w:rsidR="00BA40F8">
        <w:rPr>
          <w:rFonts w:ascii="Times New Roman" w:hAnsi="Times New Roman" w:cs="Times New Roman"/>
          <w:sz w:val="22"/>
          <w:szCs w:val="22"/>
        </w:rPr>
        <w:t xml:space="preserve">global metabolite profiling and </w:t>
      </w:r>
      <w:proofErr w:type="spellStart"/>
      <w:r w:rsidR="008470F9">
        <w:rPr>
          <w:rFonts w:ascii="Times New Roman" w:hAnsi="Times New Roman" w:cs="Times New Roman"/>
          <w:sz w:val="22"/>
          <w:szCs w:val="22"/>
        </w:rPr>
        <w:t>lipidomics</w:t>
      </w:r>
      <w:proofErr w:type="spellEnd"/>
      <w:r w:rsidR="008470F9">
        <w:rPr>
          <w:rFonts w:ascii="Times New Roman" w:hAnsi="Times New Roman" w:cs="Times New Roman"/>
          <w:sz w:val="22"/>
          <w:szCs w:val="22"/>
        </w:rPr>
        <w:t xml:space="preserve"> from complex biological systems</w:t>
      </w:r>
      <w:r w:rsidR="00BA40F8">
        <w:rPr>
          <w:rFonts w:ascii="Times New Roman" w:hAnsi="Times New Roman" w:cs="Times New Roman"/>
          <w:sz w:val="22"/>
          <w:szCs w:val="22"/>
        </w:rPr>
        <w:t>, and</w:t>
      </w:r>
      <w:r w:rsidR="008470F9">
        <w:rPr>
          <w:rFonts w:ascii="Times New Roman" w:hAnsi="Times New Roman" w:cs="Times New Roman"/>
          <w:sz w:val="22"/>
          <w:szCs w:val="22"/>
        </w:rPr>
        <w:t xml:space="preserve">. </w:t>
      </w:r>
      <w:r w:rsidRPr="00E92356">
        <w:rPr>
          <w:rFonts w:ascii="Times New Roman" w:hAnsi="Times New Roman" w:cs="Times New Roman"/>
          <w:sz w:val="22"/>
          <w:szCs w:val="22"/>
        </w:rPr>
        <w:t>In addition, the Facility can assist in the mass analysis of a wide variety of samples including metabolites, medium-sized proteins and oligonucleotides</w:t>
      </w:r>
      <w:r w:rsidR="00E01027">
        <w:rPr>
          <w:rFonts w:ascii="Times New Roman" w:hAnsi="Times New Roman" w:cs="Times New Roman"/>
          <w:sz w:val="22"/>
          <w:szCs w:val="22"/>
        </w:rPr>
        <w:t>.</w:t>
      </w:r>
      <w:r w:rsidR="00BA40F8">
        <w:rPr>
          <w:rFonts w:ascii="Times New Roman" w:hAnsi="Times New Roman" w:cs="Times New Roman"/>
          <w:sz w:val="22"/>
          <w:szCs w:val="22"/>
        </w:rPr>
        <w:t xml:space="preserve"> </w:t>
      </w:r>
      <w:r w:rsidRPr="00E92356">
        <w:rPr>
          <w:rFonts w:ascii="Times New Roman" w:hAnsi="Times New Roman" w:cs="Times New Roman"/>
          <w:sz w:val="22"/>
          <w:szCs w:val="22"/>
        </w:rPr>
        <w:t>The Lab has instrumentation and expertise in multiple ionization techniques including electrospray, APCI, MALDI, EI, and CI to cover a wide</w:t>
      </w:r>
      <w:r w:rsidR="00BA40F8">
        <w:rPr>
          <w:rFonts w:ascii="Times New Roman" w:hAnsi="Times New Roman" w:cs="Times New Roman"/>
          <w:sz w:val="22"/>
          <w:szCs w:val="22"/>
        </w:rPr>
        <w:t xml:space="preserve"> range of molecular structures. In addition to fully inclusive services, we also provide direct access and training on an Agilent 6420 ESI-TOF and an </w:t>
      </w:r>
      <w:proofErr w:type="spellStart"/>
      <w:r w:rsidR="00BA40F8">
        <w:rPr>
          <w:rFonts w:ascii="Times New Roman" w:hAnsi="Times New Roman" w:cs="Times New Roman"/>
          <w:sz w:val="22"/>
          <w:szCs w:val="22"/>
        </w:rPr>
        <w:t>Ultraflextreme</w:t>
      </w:r>
      <w:proofErr w:type="spellEnd"/>
      <w:r w:rsidR="00BA40F8">
        <w:rPr>
          <w:rFonts w:ascii="Times New Roman" w:hAnsi="Times New Roman" w:cs="Times New Roman"/>
          <w:sz w:val="22"/>
          <w:szCs w:val="22"/>
        </w:rPr>
        <w:t xml:space="preserve"> MALDI-TOF MS instrument.</w:t>
      </w:r>
    </w:p>
    <w:p w14:paraId="3561EF9A" w14:textId="77777777" w:rsidR="00441AA2" w:rsidRPr="00E92356" w:rsidRDefault="00441AA2" w:rsidP="00441AA2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</w:p>
    <w:p w14:paraId="0931BC72" w14:textId="2558DF57" w:rsidR="00441AA2" w:rsidRPr="00E92356" w:rsidRDefault="00441AA2" w:rsidP="00441AA2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Major Equipment</w:t>
      </w:r>
      <w:r w:rsidR="008566B6">
        <w:rPr>
          <w:rFonts w:ascii="Times New Roman" w:hAnsi="Times New Roman" w:cs="Times New Roman"/>
          <w:b/>
          <w:sz w:val="22"/>
          <w:szCs w:val="22"/>
        </w:rPr>
        <w:t>:</w:t>
      </w:r>
    </w:p>
    <w:p w14:paraId="3394D833" w14:textId="77777777" w:rsidR="00441AA2" w:rsidRPr="00E92356" w:rsidRDefault="00441AA2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Agilent 6460 Triple Quadruple Mass Spectrometer with Agilent 1290 </w:t>
      </w:r>
      <w:proofErr w:type="spellStart"/>
      <w:r w:rsidRPr="00E92356">
        <w:rPr>
          <w:rFonts w:ascii="Times New Roman" w:eastAsia="Times New Roman" w:hAnsi="Times New Roman" w:cs="Times New Roman"/>
          <w:sz w:val="22"/>
          <w:szCs w:val="22"/>
        </w:rPr>
        <w:t>uHPLC</w:t>
      </w:r>
      <w:proofErr w:type="spellEnd"/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(2x)</w:t>
      </w:r>
    </w:p>
    <w:p w14:paraId="7036F4A4" w14:textId="77777777" w:rsidR="00441AA2" w:rsidRPr="00E92356" w:rsidRDefault="00441AA2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Bruker </w:t>
      </w:r>
      <w:proofErr w:type="spellStart"/>
      <w:r w:rsidRPr="00E92356">
        <w:rPr>
          <w:rFonts w:ascii="Times New Roman" w:eastAsia="Times New Roman" w:hAnsi="Times New Roman" w:cs="Times New Roman"/>
          <w:sz w:val="22"/>
          <w:szCs w:val="22"/>
        </w:rPr>
        <w:t>DataAnalysis</w:t>
      </w:r>
      <w:proofErr w:type="spellEnd"/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 w:rsidRPr="00E92356">
        <w:rPr>
          <w:rFonts w:ascii="Times New Roman" w:eastAsia="Times New Roman" w:hAnsi="Times New Roman" w:cs="Times New Roman"/>
          <w:sz w:val="22"/>
          <w:szCs w:val="22"/>
        </w:rPr>
        <w:t>Compas</w:t>
      </w:r>
      <w:proofErr w:type="spellEnd"/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software</w:t>
      </w:r>
    </w:p>
    <w:p w14:paraId="0086983F" w14:textId="5389FF5F" w:rsidR="005B719E" w:rsidRDefault="00441AA2" w:rsidP="005B719E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Bruker Impact q-TOF Mass Spectrometer</w:t>
      </w:r>
      <w:r w:rsidR="005B719E">
        <w:rPr>
          <w:rFonts w:ascii="Times New Roman" w:eastAsia="Times New Roman" w:hAnsi="Times New Roman" w:cs="Times New Roman"/>
          <w:sz w:val="22"/>
          <w:szCs w:val="22"/>
        </w:rPr>
        <w:t xml:space="preserve"> (2x)</w:t>
      </w:r>
    </w:p>
    <w:p w14:paraId="7016CFD4" w14:textId="6C666795" w:rsidR="005B719E" w:rsidRPr="005B719E" w:rsidRDefault="005B719E" w:rsidP="001D38FD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Thermo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q-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Exactive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Plus</w:t>
      </w:r>
      <w:r w:rsidR="001D38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946DF">
        <w:rPr>
          <w:rFonts w:ascii="Times New Roman" w:eastAsia="Times New Roman" w:hAnsi="Times New Roman" w:cs="Times New Roman"/>
          <w:sz w:val="22"/>
          <w:szCs w:val="22"/>
        </w:rPr>
        <w:t>FTMS mass spectrometers</w:t>
      </w:r>
      <w:r w:rsidR="001D38FD">
        <w:rPr>
          <w:rFonts w:ascii="Times New Roman" w:eastAsia="Times New Roman" w:hAnsi="Times New Roman" w:cs="Times New Roman"/>
          <w:sz w:val="22"/>
          <w:szCs w:val="22"/>
        </w:rPr>
        <w:t xml:space="preserve"> (2x)</w:t>
      </w:r>
    </w:p>
    <w:p w14:paraId="27F70B3E" w14:textId="77777777" w:rsidR="006002B5" w:rsidRPr="00E92356" w:rsidRDefault="006002B5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Bruker </w:t>
      </w:r>
      <w:proofErr w:type="spellStart"/>
      <w:r w:rsidRPr="00E92356">
        <w:rPr>
          <w:rFonts w:ascii="Times New Roman" w:eastAsia="Times New Roman" w:hAnsi="Times New Roman" w:cs="Times New Roman"/>
          <w:sz w:val="22"/>
          <w:szCs w:val="22"/>
        </w:rPr>
        <w:t>Ultrflextreme</w:t>
      </w:r>
      <w:proofErr w:type="spellEnd"/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 MALDI-TOF/TOF</w:t>
      </w:r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>Biotools</w:t>
      </w:r>
      <w:proofErr w:type="spellEnd"/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>FlexAnalysis</w:t>
      </w:r>
      <w:proofErr w:type="spellEnd"/>
    </w:p>
    <w:p w14:paraId="4B771EDE" w14:textId="77777777" w:rsidR="00441AA2" w:rsidRDefault="00441AA2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Waters Quattro micro GC/MS/MS</w:t>
      </w:r>
      <w:r w:rsidR="006002B5" w:rsidRPr="00E92356">
        <w:rPr>
          <w:rFonts w:ascii="Times New Roman" w:eastAsia="Times New Roman" w:hAnsi="Times New Roman" w:cs="Times New Roman"/>
          <w:sz w:val="22"/>
          <w:szCs w:val="22"/>
        </w:rPr>
        <w:t xml:space="preserve"> with headspace sampling</w:t>
      </w:r>
    </w:p>
    <w:p w14:paraId="22BFE26A" w14:textId="77777777" w:rsidR="00EF13FD" w:rsidRPr="00E92356" w:rsidRDefault="00EF13FD" w:rsidP="00EF13FD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E92356">
        <w:rPr>
          <w:rFonts w:ascii="Times New Roman" w:eastAsia="Times New Roman" w:hAnsi="Times New Roman" w:cs="Times New Roman"/>
          <w:sz w:val="22"/>
          <w:szCs w:val="22"/>
        </w:rPr>
        <w:t>Aglient</w:t>
      </w:r>
      <w:proofErr w:type="spellEnd"/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 1200 HPLC with UV Detector</w:t>
      </w:r>
    </w:p>
    <w:p w14:paraId="10D6FD4B" w14:textId="7941690D" w:rsidR="00EF13FD" w:rsidRDefault="00EF13FD" w:rsidP="00EF13FD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Agilent 6210 Time-of-Flight LC/MS</w:t>
      </w:r>
    </w:p>
    <w:p w14:paraId="039B8EB4" w14:textId="6BFD4EBF" w:rsidR="001D38FD" w:rsidRPr="001D38FD" w:rsidRDefault="00BA40F8" w:rsidP="001D38FD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Thermo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GC-q-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Exactive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High resolution GCMS</w:t>
      </w:r>
    </w:p>
    <w:p w14:paraId="33E80038" w14:textId="131221DE" w:rsidR="006002B5" w:rsidRDefault="008946DF" w:rsidP="00BA40F8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Software Solutions: </w:t>
      </w:r>
      <w:r w:rsidR="006002B5" w:rsidRPr="00E92356">
        <w:rPr>
          <w:rFonts w:ascii="Times New Roman" w:eastAsia="Times New Roman" w:hAnsi="Times New Roman" w:cs="Times New Roman"/>
          <w:sz w:val="22"/>
          <w:szCs w:val="22"/>
        </w:rPr>
        <w:t>In house XCMS bioinformatics suite for metabolomics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Thermo Compound Discoverer 2.0,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Lipidsearch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4.</w:t>
      </w:r>
      <w:r w:rsidR="00BA40F8">
        <w:rPr>
          <w:rFonts w:ascii="Times New Roman" w:eastAsia="Times New Roman" w:hAnsi="Times New Roman" w:cs="Times New Roman"/>
          <w:sz w:val="22"/>
          <w:szCs w:val="22"/>
        </w:rPr>
        <w:t>2</w:t>
      </w:r>
      <w:r w:rsidR="00443E1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E90ED1">
        <w:rPr>
          <w:rFonts w:ascii="Times New Roman" w:eastAsia="Times New Roman" w:hAnsi="Times New Roman" w:cs="Times New Roman"/>
          <w:sz w:val="22"/>
          <w:szCs w:val="22"/>
        </w:rPr>
        <w:t xml:space="preserve">Bruker Profile Analysis, </w:t>
      </w:r>
      <w:r w:rsidR="00443E12">
        <w:rPr>
          <w:rFonts w:ascii="Times New Roman" w:eastAsia="Times New Roman" w:hAnsi="Times New Roman" w:cs="Times New Roman"/>
          <w:sz w:val="22"/>
          <w:szCs w:val="22"/>
        </w:rPr>
        <w:t xml:space="preserve">Mascot, </w:t>
      </w:r>
      <w:proofErr w:type="spellStart"/>
      <w:r w:rsidR="00443E12">
        <w:rPr>
          <w:rFonts w:ascii="Times New Roman" w:eastAsia="Times New Roman" w:hAnsi="Times New Roman" w:cs="Times New Roman"/>
          <w:sz w:val="22"/>
          <w:szCs w:val="22"/>
        </w:rPr>
        <w:t>MassHunter</w:t>
      </w:r>
      <w:proofErr w:type="spellEnd"/>
      <w:r w:rsidR="00443E1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443E12">
        <w:rPr>
          <w:rFonts w:ascii="Times New Roman" w:eastAsia="Times New Roman" w:hAnsi="Times New Roman" w:cs="Times New Roman"/>
          <w:sz w:val="22"/>
          <w:szCs w:val="22"/>
        </w:rPr>
        <w:t>Xcalibur</w:t>
      </w:r>
      <w:proofErr w:type="spellEnd"/>
      <w:r w:rsidR="00443E1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5D68166D" w14:textId="7D31336D" w:rsidR="00EF13FD" w:rsidRDefault="00EF13FD" w:rsidP="008946DF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Nitrogen evaporator in a hood for sample preparation (metabolomics/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lipidomics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9AA01F0" w14:textId="42275E4D" w:rsidR="00BA40F8" w:rsidRPr="00E92356" w:rsidRDefault="00BA40F8" w:rsidP="008946DF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Qiagen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Tissue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Lyser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LT-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beadbeater</w:t>
      </w:r>
      <w:proofErr w:type="spellEnd"/>
    </w:p>
    <w:p w14:paraId="665D2874" w14:textId="77777777" w:rsidR="00441AA2" w:rsidRPr="00E92356" w:rsidRDefault="00441AA2" w:rsidP="00441AA2">
      <w:pPr>
        <w:pStyle w:val="ListParagraph"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1EE5C841" w14:textId="5D7CC5B3" w:rsidR="00441AA2" w:rsidRPr="00E92356" w:rsidRDefault="00441AA2" w:rsidP="00441AA2">
      <w:pPr>
        <w:pStyle w:val="ListParagraph"/>
        <w:shd w:val="clear" w:color="auto" w:fill="FFFFFF"/>
        <w:ind w:left="0"/>
        <w:rPr>
          <w:rFonts w:ascii="Times New Roman" w:hAnsi="Times New Roman" w:cs="Times New Roman"/>
          <w:b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Services</w:t>
      </w:r>
      <w:r w:rsidR="008566B6">
        <w:rPr>
          <w:rFonts w:ascii="Times New Roman" w:hAnsi="Times New Roman" w:cs="Times New Roman"/>
          <w:b/>
          <w:sz w:val="22"/>
          <w:szCs w:val="22"/>
        </w:rPr>
        <w:t>:</w:t>
      </w:r>
      <w:bookmarkStart w:id="0" w:name="_GoBack"/>
      <w:bookmarkEnd w:id="0"/>
    </w:p>
    <w:p w14:paraId="70401E7B" w14:textId="64347D13" w:rsidR="00441AA2" w:rsidRDefault="00441AA2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High Resolution LC-MS: </w:t>
      </w: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Samples will be analyzed using high-resolution mass spectrometry. Interpreted data report will be provided to the user ~24 hours after sample submission. </w:t>
      </w:r>
    </w:p>
    <w:p w14:paraId="354D90A4" w14:textId="7BB2A224" w:rsidR="00E874F9" w:rsidRPr="00E92356" w:rsidRDefault="00E874F9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Lipidomics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and metabolomics profiling of systems, global profiling.</w:t>
      </w:r>
    </w:p>
    <w:p w14:paraId="66DE4FB7" w14:textId="535D809A" w:rsidR="00441AA2" w:rsidRPr="00E92356" w:rsidRDefault="00441AA2" w:rsidP="00E874F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Protein LC-MS Analysis: LC-MS </w:t>
      </w:r>
      <w:r w:rsidR="00E874F9">
        <w:rPr>
          <w:rFonts w:ascii="Times New Roman" w:eastAsia="Times New Roman" w:hAnsi="Times New Roman" w:cs="Times New Roman"/>
          <w:sz w:val="22"/>
          <w:szCs w:val="22"/>
        </w:rPr>
        <w:t>MW determination</w:t>
      </w:r>
      <w:r w:rsidRPr="00E92356">
        <w:rPr>
          <w:rFonts w:ascii="Times New Roman" w:eastAsia="Times New Roman" w:hAnsi="Times New Roman" w:cs="Times New Roman"/>
          <w:sz w:val="22"/>
          <w:szCs w:val="22"/>
        </w:rPr>
        <w:t>. Interpreted report providing MW information (typically within 1 Da) will be provided to the investigator. This technique is ideal for studying covalent attachments to proteins of interest</w:t>
      </w:r>
      <w:r w:rsidR="00EA2979">
        <w:rPr>
          <w:rFonts w:ascii="Times New Roman" w:eastAsia="Times New Roman" w:hAnsi="Times New Roman" w:cs="Times New Roman"/>
          <w:sz w:val="22"/>
          <w:szCs w:val="22"/>
        </w:rPr>
        <w:t>. MALDI-TOF of proteins, oligonucleotides and polymers</w:t>
      </w:r>
    </w:p>
    <w:p w14:paraId="79A50335" w14:textId="77777777" w:rsidR="00441AA2" w:rsidRPr="00E92356" w:rsidRDefault="00441AA2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Quantitative Analysis of Small Molecules: </w:t>
      </w: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Using standard compounds, an optimum HPLC-MS/MS method will be developed for the molecule/molecules of interest. After this samples will be quantified using a standard curve based on internal or external standards on a triple quadrupole mass spectrometer.</w:t>
      </w:r>
    </w:p>
    <w:p w14:paraId="4A78FF64" w14:textId="77777777" w:rsidR="006002B5" w:rsidRPr="00E92356" w:rsidRDefault="006002B5" w:rsidP="006002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MALDI-TOF and TOF/TOF analysis of peptides, proteins and polymers, data analysis.</w:t>
      </w:r>
    </w:p>
    <w:p w14:paraId="1EEA71FA" w14:textId="77777777" w:rsidR="006002B5" w:rsidRPr="00E92356" w:rsidRDefault="006002B5" w:rsidP="006002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GC</w:t>
      </w:r>
      <w:r w:rsidR="00A60B33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/</w:t>
      </w: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MS based quantitative analysis</w:t>
      </w:r>
    </w:p>
    <w:p w14:paraId="232344B6" w14:textId="77777777" w:rsidR="006002B5" w:rsidRPr="00E92356" w:rsidRDefault="006002B5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LC-MS based</w:t>
      </w:r>
      <w:r w:rsidR="00A34B6B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impurity analysis for compounds using high resolution MS and MS/MS</w:t>
      </w:r>
    </w:p>
    <w:p w14:paraId="1B0FB922" w14:textId="77777777" w:rsidR="006002B5" w:rsidRPr="00E92356" w:rsidRDefault="006002B5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Customized mass spectrometry analysis</w:t>
      </w:r>
    </w:p>
    <w:sectPr w:rsidR="006002B5" w:rsidRPr="00E92356" w:rsidSect="006C2944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53392" w14:textId="77777777" w:rsidR="003B3E15" w:rsidRDefault="003B3E15" w:rsidP="006C2944">
      <w:r>
        <w:separator/>
      </w:r>
    </w:p>
  </w:endnote>
  <w:endnote w:type="continuationSeparator" w:id="0">
    <w:p w14:paraId="2EF3B656" w14:textId="77777777" w:rsidR="003B3E15" w:rsidRDefault="003B3E15" w:rsidP="006C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0CFB8" w14:textId="25E7BC7E" w:rsidR="006C2944" w:rsidRDefault="006C2944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1715443E" w14:textId="583CA295" w:rsidR="006C2944" w:rsidRPr="006C2944" w:rsidRDefault="006C2944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4D329C">
      <w:rPr>
        <w:sz w:val="20"/>
        <w:szCs w:val="20"/>
      </w:rPr>
      <w:t xml:space="preserve">Erin Hale, </w:t>
    </w:r>
    <w:hyperlink r:id="rId1" w:history="1">
      <w:r w:rsidR="004D329C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4820E" w14:textId="77777777" w:rsidR="003B3E15" w:rsidRDefault="003B3E15" w:rsidP="006C2944">
      <w:r>
        <w:separator/>
      </w:r>
    </w:p>
  </w:footnote>
  <w:footnote w:type="continuationSeparator" w:id="0">
    <w:p w14:paraId="5E72094A" w14:textId="77777777" w:rsidR="003B3E15" w:rsidRDefault="003B3E15" w:rsidP="006C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6C2944" w14:paraId="4263A0FF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53E484DAFD9384D9BCCA8B8D0437D9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0A3CD06" w14:textId="7D0E48D4" w:rsidR="006C2944" w:rsidRDefault="008566B6">
              <w:pPr>
                <w:pStyle w:val="Header"/>
                <w:jc w:val="right"/>
              </w:pPr>
              <w:r>
                <w:t>Facilities and Resources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AE44F9F13F65C54CBEC8DB72199BF29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6FD4AB4" w14:textId="6BD960FE" w:rsidR="006C2944" w:rsidRDefault="000029FA" w:rsidP="008C4B39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sz w:val="20"/>
                  <w:szCs w:val="20"/>
                </w:rPr>
                <w:t>Last Updated:</w:t>
              </w:r>
              <w:r w:rsidR="00AC1A0A">
                <w:rPr>
                  <w:b/>
                  <w:bCs/>
                  <w:sz w:val="20"/>
                  <w:szCs w:val="20"/>
                </w:rPr>
                <w:t xml:space="preserve"> </w:t>
              </w:r>
              <w:r w:rsidR="0071158D">
                <w:rPr>
                  <w:b/>
                  <w:bCs/>
                  <w:sz w:val="20"/>
                  <w:szCs w:val="20"/>
                </w:rPr>
                <w:t>0</w:t>
              </w:r>
              <w:r w:rsidR="008C4B39"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8C4B39">
                <w:rPr>
                  <w:b/>
                  <w:bCs/>
                  <w:sz w:val="20"/>
                  <w:szCs w:val="20"/>
                </w:rPr>
                <w:t>30</w:t>
              </w:r>
              <w:r>
                <w:rPr>
                  <w:b/>
                  <w:bCs/>
                  <w:sz w:val="20"/>
                  <w:szCs w:val="20"/>
                </w:rPr>
                <w:t>/1</w:t>
              </w:r>
              <w:r w:rsidR="008C4B39">
                <w:rPr>
                  <w:b/>
                  <w:bCs/>
                  <w:sz w:val="20"/>
                  <w:szCs w:val="20"/>
                </w:rPr>
                <w:t>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2E27A7F8" w14:textId="77777777" w:rsidR="006C2944" w:rsidRDefault="006C2944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66B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321778E" w14:textId="77777777" w:rsidR="006C2944" w:rsidRDefault="006C2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40D8C"/>
    <w:multiLevelType w:val="hybridMultilevel"/>
    <w:tmpl w:val="CA48E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E65059"/>
    <w:multiLevelType w:val="hybridMultilevel"/>
    <w:tmpl w:val="60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2"/>
    <w:rsid w:val="000029FA"/>
    <w:rsid w:val="0003175C"/>
    <w:rsid w:val="00086378"/>
    <w:rsid w:val="001D38FD"/>
    <w:rsid w:val="00201E64"/>
    <w:rsid w:val="00262E26"/>
    <w:rsid w:val="002A1C2B"/>
    <w:rsid w:val="00354466"/>
    <w:rsid w:val="003B3E15"/>
    <w:rsid w:val="00441AA2"/>
    <w:rsid w:val="00443E12"/>
    <w:rsid w:val="00466BBA"/>
    <w:rsid w:val="004D329C"/>
    <w:rsid w:val="005B719E"/>
    <w:rsid w:val="006002B5"/>
    <w:rsid w:val="006C2944"/>
    <w:rsid w:val="006F26C3"/>
    <w:rsid w:val="0071158D"/>
    <w:rsid w:val="008470F9"/>
    <w:rsid w:val="008566B6"/>
    <w:rsid w:val="008946DF"/>
    <w:rsid w:val="008C4B39"/>
    <w:rsid w:val="00964450"/>
    <w:rsid w:val="009958B1"/>
    <w:rsid w:val="009D7737"/>
    <w:rsid w:val="00A34B6B"/>
    <w:rsid w:val="00A51363"/>
    <w:rsid w:val="00A60B33"/>
    <w:rsid w:val="00AC1A0A"/>
    <w:rsid w:val="00AE2828"/>
    <w:rsid w:val="00BA40F8"/>
    <w:rsid w:val="00D22B01"/>
    <w:rsid w:val="00D25913"/>
    <w:rsid w:val="00E01027"/>
    <w:rsid w:val="00E874F9"/>
    <w:rsid w:val="00E90ED1"/>
    <w:rsid w:val="00E92356"/>
    <w:rsid w:val="00EA2979"/>
    <w:rsid w:val="00E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0C460"/>
  <w14:defaultImageDpi w14:val="300"/>
  <w15:docId w15:val="{224260B9-18DB-4EC5-A228-4137B8A8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AA2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A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4466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9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44"/>
  </w:style>
  <w:style w:type="paragraph" w:styleId="Footer">
    <w:name w:val="footer"/>
    <w:basedOn w:val="Normal"/>
    <w:link w:val="FooterChar"/>
    <w:uiPriority w:val="99"/>
    <w:unhideWhenUsed/>
    <w:rsid w:val="006C29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44"/>
  </w:style>
  <w:style w:type="table" w:styleId="TableGrid">
    <w:name w:val="Table Grid"/>
    <w:basedOn w:val="TableNormal"/>
    <w:uiPriority w:val="1"/>
    <w:rsid w:val="006C2944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spec.fas.harvard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3E484DAFD9384D9BCCA8B8D043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1CD0-1335-514A-9D83-68D74A2FF789}"/>
      </w:docPartPr>
      <w:docPartBody>
        <w:p w:rsidR="00BC34A2" w:rsidRDefault="005804B0" w:rsidP="005804B0">
          <w:pPr>
            <w:pStyle w:val="453E484DAFD9384D9BCCA8B8D0437D91"/>
          </w:pPr>
          <w:r>
            <w:t>[Type the company name]</w:t>
          </w:r>
        </w:p>
      </w:docPartBody>
    </w:docPart>
    <w:docPart>
      <w:docPartPr>
        <w:name w:val="AE44F9F13F65C54CBEC8DB72199B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A133-6226-D444-B21A-019A9655E82B}"/>
      </w:docPartPr>
      <w:docPartBody>
        <w:p w:rsidR="00BC34A2" w:rsidRDefault="005804B0" w:rsidP="005804B0">
          <w:pPr>
            <w:pStyle w:val="AE44F9F13F65C54CBEC8DB72199BF29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B0"/>
    <w:rsid w:val="00497F3C"/>
    <w:rsid w:val="005804B0"/>
    <w:rsid w:val="00A65697"/>
    <w:rsid w:val="00BC34A2"/>
    <w:rsid w:val="00E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3E484DAFD9384D9BCCA8B8D0437D91">
    <w:name w:val="453E484DAFD9384D9BCCA8B8D0437D91"/>
    <w:rsid w:val="005804B0"/>
  </w:style>
  <w:style w:type="paragraph" w:customStyle="1" w:styleId="AE44F9F13F65C54CBEC8DB72199BF29E">
    <w:name w:val="AE44F9F13F65C54CBEC8DB72199BF29E"/>
    <w:rsid w:val="00580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F1545-DE1A-4046-B9B4-400E5C22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Updated:1/30/18</vt:lpstr>
    </vt:vector>
  </TitlesOfParts>
  <Company>Facilities and Resources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01/30/18</dc:title>
  <dc:creator>McDermott-Murphy, Caitlin Elizabeth</dc:creator>
  <cp:lastModifiedBy>Harding, Kristen Elizabeth</cp:lastModifiedBy>
  <cp:revision>6</cp:revision>
  <dcterms:created xsi:type="dcterms:W3CDTF">2018-02-02T14:49:00Z</dcterms:created>
  <dcterms:modified xsi:type="dcterms:W3CDTF">2018-04-03T20:12:00Z</dcterms:modified>
</cp:coreProperties>
</file>