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8F9" w:rsidRDefault="004878F9" w:rsidP="00892E47">
      <w:pPr>
        <w:pStyle w:val="Default"/>
        <w:rPr>
          <w:rFonts w:ascii="Perpetua" w:hAnsi="Perpetua"/>
          <w:b/>
          <w:bCs/>
          <w:sz w:val="28"/>
          <w:szCs w:val="28"/>
        </w:rPr>
      </w:pPr>
    </w:p>
    <w:p w:rsidR="00892E47" w:rsidRPr="004878F9" w:rsidRDefault="00892E47" w:rsidP="00892E47">
      <w:pPr>
        <w:pStyle w:val="Default"/>
        <w:rPr>
          <w:rFonts w:ascii="Perpetua" w:hAnsi="Perpetua"/>
          <w:b/>
          <w:bCs/>
          <w:sz w:val="28"/>
          <w:szCs w:val="28"/>
        </w:rPr>
      </w:pPr>
      <w:bookmarkStart w:id="0" w:name="_GoBack"/>
      <w:bookmarkEnd w:id="0"/>
      <w:r w:rsidRPr="004878F9">
        <w:rPr>
          <w:rFonts w:ascii="Perpetua" w:hAnsi="Perpetua"/>
          <w:b/>
          <w:bCs/>
          <w:sz w:val="28"/>
          <w:szCs w:val="28"/>
        </w:rPr>
        <w:t xml:space="preserve">Postdoctoral Fellows (page 13.5 of the Appointments Handbook). </w:t>
      </w:r>
    </w:p>
    <w:p w:rsidR="00892E47" w:rsidRPr="004878F9" w:rsidRDefault="00747429" w:rsidP="00892E47">
      <w:pPr>
        <w:pStyle w:val="Default"/>
        <w:rPr>
          <w:rFonts w:ascii="Perpetua" w:hAnsi="Perpetua"/>
          <w:sz w:val="28"/>
          <w:szCs w:val="28"/>
        </w:rPr>
      </w:pPr>
      <w:hyperlink r:id="rId5" w:history="1">
        <w:r w:rsidR="00892E47" w:rsidRPr="004878F9">
          <w:rPr>
            <w:rStyle w:val="Hyperlink"/>
            <w:rFonts w:ascii="Perpetua" w:hAnsi="Perpetua"/>
          </w:rPr>
          <w:t>http://isites.harvard.edu/icb/icb.do?keyword=k15149&amp;pageid=icb.page72072</w:t>
        </w:r>
      </w:hyperlink>
    </w:p>
    <w:p w:rsidR="00892E47" w:rsidRPr="004878F9" w:rsidRDefault="00892E47" w:rsidP="00892E47">
      <w:pPr>
        <w:pStyle w:val="Default"/>
        <w:rPr>
          <w:rFonts w:ascii="Perpetua" w:hAnsi="Perpetua"/>
          <w:sz w:val="23"/>
          <w:szCs w:val="23"/>
        </w:rPr>
      </w:pPr>
    </w:p>
    <w:p w:rsidR="00892E47" w:rsidRPr="004878F9" w:rsidRDefault="00892E47" w:rsidP="00892E47">
      <w:pPr>
        <w:pStyle w:val="Default"/>
        <w:rPr>
          <w:rFonts w:ascii="Perpetua" w:hAnsi="Perpetua"/>
          <w:sz w:val="22"/>
          <w:szCs w:val="22"/>
        </w:rPr>
      </w:pPr>
      <w:r w:rsidRPr="004878F9">
        <w:rPr>
          <w:rFonts w:ascii="Perpetua" w:hAnsi="Perpetua"/>
          <w:sz w:val="22"/>
          <w:szCs w:val="22"/>
          <w:u w:val="single"/>
        </w:rPr>
        <w:t xml:space="preserve">Description </w:t>
      </w:r>
    </w:p>
    <w:p w:rsidR="00892E47" w:rsidRPr="004878F9" w:rsidRDefault="00892E47" w:rsidP="00892E47">
      <w:pPr>
        <w:pStyle w:val="Default"/>
        <w:rPr>
          <w:rFonts w:ascii="Perpetua" w:hAnsi="Perpetua"/>
          <w:sz w:val="22"/>
          <w:szCs w:val="22"/>
        </w:rPr>
      </w:pPr>
    </w:p>
    <w:p w:rsidR="00892E47" w:rsidRPr="004878F9" w:rsidRDefault="00892E47" w:rsidP="00892E47">
      <w:pPr>
        <w:pStyle w:val="Default"/>
        <w:rPr>
          <w:rFonts w:ascii="Perpetua" w:hAnsi="Perpetua"/>
          <w:sz w:val="22"/>
          <w:szCs w:val="22"/>
        </w:rPr>
      </w:pPr>
      <w:r w:rsidRPr="004878F9">
        <w:rPr>
          <w:rFonts w:ascii="Perpetua" w:hAnsi="Perpetua"/>
          <w:sz w:val="22"/>
          <w:szCs w:val="22"/>
        </w:rPr>
        <w:t xml:space="preserve">This appointment is made to enable the individual to continue his or her studies </w:t>
      </w:r>
      <w:r w:rsidRPr="004878F9">
        <w:rPr>
          <w:rFonts w:ascii="Perpetua" w:hAnsi="Perpetua"/>
          <w:b/>
          <w:i/>
          <w:sz w:val="22"/>
          <w:szCs w:val="22"/>
          <w:u w:val="single"/>
        </w:rPr>
        <w:t>under the general supervision</w:t>
      </w:r>
      <w:r w:rsidRPr="004878F9">
        <w:rPr>
          <w:rFonts w:ascii="Perpetua" w:hAnsi="Perpetua"/>
          <w:sz w:val="22"/>
          <w:szCs w:val="22"/>
        </w:rPr>
        <w:t xml:space="preserve"> of one or more Harvard faculty members. Designated supervisors will ordinarily hold the rank of professor, associate professor, assistant professor, senior research fellow, or Bauer fellow in the FAS Center for Systems Biology, or Rowland Institute research fellow. </w:t>
      </w:r>
    </w:p>
    <w:p w:rsidR="00892E47" w:rsidRPr="004878F9" w:rsidRDefault="00892E47" w:rsidP="00892E47">
      <w:pPr>
        <w:pStyle w:val="Default"/>
        <w:rPr>
          <w:rFonts w:ascii="Perpetua" w:hAnsi="Perpetua"/>
          <w:sz w:val="22"/>
          <w:szCs w:val="22"/>
        </w:rPr>
      </w:pPr>
    </w:p>
    <w:p w:rsidR="00892E47" w:rsidRPr="004878F9" w:rsidRDefault="00892E47" w:rsidP="00892E47">
      <w:pPr>
        <w:pStyle w:val="Default"/>
        <w:rPr>
          <w:rFonts w:ascii="Perpetua" w:hAnsi="Perpetua"/>
          <w:sz w:val="22"/>
          <w:szCs w:val="22"/>
        </w:rPr>
      </w:pPr>
      <w:r w:rsidRPr="004878F9">
        <w:rPr>
          <w:rFonts w:ascii="Perpetua" w:hAnsi="Perpetua"/>
          <w:sz w:val="22"/>
          <w:szCs w:val="22"/>
        </w:rPr>
        <w:t xml:space="preserve">To hold an appointment at this rank, the candidate </w:t>
      </w:r>
      <w:r w:rsidRPr="004878F9">
        <w:rPr>
          <w:rFonts w:ascii="Perpetua" w:hAnsi="Perpetua"/>
          <w:b/>
          <w:i/>
          <w:sz w:val="22"/>
          <w:szCs w:val="22"/>
          <w:u w:val="single"/>
        </w:rPr>
        <w:t>must have received a doctoral degree</w:t>
      </w:r>
      <w:r w:rsidRPr="004878F9">
        <w:rPr>
          <w:rFonts w:ascii="Perpetua" w:hAnsi="Perpetua"/>
          <w:sz w:val="22"/>
          <w:szCs w:val="22"/>
        </w:rPr>
        <w:t xml:space="preserve"> at the time of appointment. Ordinarily, the candidate will have earned a doctorate recently. The </w:t>
      </w:r>
      <w:r w:rsidRPr="004878F9">
        <w:rPr>
          <w:rFonts w:ascii="Perpetua" w:hAnsi="Perpetua"/>
          <w:b/>
          <w:i/>
          <w:sz w:val="22"/>
          <w:szCs w:val="22"/>
          <w:u w:val="single"/>
        </w:rPr>
        <w:t>appointment is made annually</w:t>
      </w:r>
      <w:r w:rsidRPr="004878F9">
        <w:rPr>
          <w:rFonts w:ascii="Perpetua" w:hAnsi="Perpetua"/>
          <w:sz w:val="22"/>
          <w:szCs w:val="22"/>
        </w:rPr>
        <w:t xml:space="preserve"> and may not exceed 12 months. Individuals may ordinarily serve in this category, whether full- or part-time, for a maximum of three years. Postdoctoral fellows may not be designated as "principal investigator" or "project director" without the explicit approval of the FAS Committee on Research Policy (as noted in the FAS online publication </w:t>
      </w:r>
      <w:r w:rsidRPr="004878F9">
        <w:rPr>
          <w:rFonts w:ascii="Perpetua" w:hAnsi="Perpetua"/>
          <w:sz w:val="22"/>
          <w:szCs w:val="22"/>
          <w:u w:val="single"/>
        </w:rPr>
        <w:t>“Managing Your Research”</w:t>
      </w:r>
      <w:r w:rsidRPr="004878F9">
        <w:rPr>
          <w:rFonts w:ascii="Perpetua" w:hAnsi="Perpetua"/>
          <w:sz w:val="22"/>
          <w:szCs w:val="22"/>
        </w:rPr>
        <w:t xml:space="preserve">). Please see </w:t>
      </w:r>
      <w:r w:rsidRPr="004878F9">
        <w:rPr>
          <w:rFonts w:ascii="Perpetua" w:hAnsi="Perpetua"/>
          <w:sz w:val="22"/>
          <w:szCs w:val="22"/>
          <w:u w:val="single"/>
        </w:rPr>
        <w:t xml:space="preserve">http://www.postdoc.harvard.edu/index.html </w:t>
      </w:r>
      <w:r w:rsidRPr="004878F9">
        <w:rPr>
          <w:rFonts w:ascii="Perpetua" w:hAnsi="Perpetua"/>
          <w:sz w:val="22"/>
          <w:szCs w:val="22"/>
        </w:rPr>
        <w:t xml:space="preserve">for additional information about postdoctoral fellow appointments. </w:t>
      </w:r>
    </w:p>
    <w:p w:rsidR="00892E47" w:rsidRPr="004878F9" w:rsidRDefault="00892E47" w:rsidP="00892E47">
      <w:pPr>
        <w:pStyle w:val="Default"/>
        <w:rPr>
          <w:rFonts w:ascii="Perpetua" w:hAnsi="Perpetua"/>
          <w:sz w:val="22"/>
          <w:szCs w:val="22"/>
        </w:rPr>
      </w:pPr>
    </w:p>
    <w:p w:rsidR="00892E47" w:rsidRPr="004878F9" w:rsidRDefault="00892E47" w:rsidP="00892E47">
      <w:pPr>
        <w:pStyle w:val="Default"/>
        <w:rPr>
          <w:rFonts w:ascii="Perpetua" w:hAnsi="Perpetua"/>
          <w:sz w:val="22"/>
          <w:szCs w:val="22"/>
        </w:rPr>
      </w:pPr>
      <w:r w:rsidRPr="004878F9">
        <w:rPr>
          <w:rFonts w:ascii="Perpetua" w:hAnsi="Perpetua"/>
          <w:sz w:val="22"/>
          <w:szCs w:val="22"/>
          <w:u w:val="single"/>
        </w:rPr>
        <w:t xml:space="preserve">Appointment/Search Procedures </w:t>
      </w:r>
    </w:p>
    <w:p w:rsidR="00892E47" w:rsidRPr="004878F9" w:rsidRDefault="00892E47" w:rsidP="00892E47">
      <w:pPr>
        <w:pStyle w:val="Default"/>
        <w:rPr>
          <w:rFonts w:ascii="Perpetua" w:hAnsi="Perpetua"/>
          <w:sz w:val="22"/>
          <w:szCs w:val="22"/>
        </w:rPr>
      </w:pPr>
    </w:p>
    <w:p w:rsidR="00892E47" w:rsidRDefault="004878F9" w:rsidP="00892E47">
      <w:pPr>
        <w:pStyle w:val="Default"/>
        <w:rPr>
          <w:rFonts w:ascii="Perpetua" w:hAnsi="Perpetua"/>
          <w:sz w:val="22"/>
          <w:szCs w:val="22"/>
        </w:rPr>
      </w:pPr>
      <w:r>
        <w:rPr>
          <w:rFonts w:ascii="Perpetua" w:hAnsi="Perpetua"/>
          <w:sz w:val="22"/>
          <w:szCs w:val="22"/>
        </w:rPr>
        <w:t>No search is required for:</w:t>
      </w:r>
    </w:p>
    <w:p w:rsidR="004878F9" w:rsidRPr="004878F9" w:rsidRDefault="004878F9" w:rsidP="00892E47">
      <w:pPr>
        <w:pStyle w:val="Default"/>
        <w:rPr>
          <w:rFonts w:ascii="Perpetua" w:hAnsi="Perpetua"/>
          <w:sz w:val="22"/>
          <w:szCs w:val="22"/>
        </w:rPr>
      </w:pPr>
    </w:p>
    <w:p w:rsidR="00892E47" w:rsidRDefault="00892E47" w:rsidP="004878F9">
      <w:pPr>
        <w:pStyle w:val="Default"/>
        <w:ind w:left="360"/>
        <w:rPr>
          <w:rFonts w:ascii="Perpetua" w:hAnsi="Perpetua"/>
          <w:sz w:val="22"/>
          <w:szCs w:val="22"/>
        </w:rPr>
      </w:pPr>
      <w:proofErr w:type="gramStart"/>
      <w:r w:rsidRPr="004878F9">
        <w:rPr>
          <w:rFonts w:ascii="Perpetua" w:hAnsi="Perpetua"/>
          <w:sz w:val="22"/>
          <w:szCs w:val="22"/>
        </w:rPr>
        <w:t xml:space="preserve">a. </w:t>
      </w:r>
      <w:r w:rsidR="004878F9">
        <w:rPr>
          <w:rFonts w:ascii="Perpetua" w:hAnsi="Perpetua"/>
          <w:sz w:val="22"/>
          <w:szCs w:val="22"/>
        </w:rPr>
        <w:t xml:space="preserve"> </w:t>
      </w:r>
      <w:r w:rsidRPr="004878F9">
        <w:rPr>
          <w:rFonts w:ascii="Perpetua" w:hAnsi="Perpetua"/>
          <w:sz w:val="22"/>
          <w:szCs w:val="22"/>
        </w:rPr>
        <w:t>Unpaid</w:t>
      </w:r>
      <w:proofErr w:type="gramEnd"/>
      <w:r w:rsidRPr="004878F9">
        <w:rPr>
          <w:rFonts w:ascii="Perpetua" w:hAnsi="Perpetua"/>
          <w:sz w:val="22"/>
          <w:szCs w:val="22"/>
        </w:rPr>
        <w:t xml:space="preserve"> appo</w:t>
      </w:r>
      <w:r w:rsidR="004878F9">
        <w:rPr>
          <w:rFonts w:ascii="Perpetua" w:hAnsi="Perpetua"/>
          <w:sz w:val="22"/>
          <w:szCs w:val="22"/>
        </w:rPr>
        <w:t>intments.</w:t>
      </w:r>
    </w:p>
    <w:p w:rsidR="004878F9" w:rsidRPr="004878F9" w:rsidRDefault="004878F9" w:rsidP="004878F9">
      <w:pPr>
        <w:pStyle w:val="Default"/>
        <w:ind w:left="360"/>
        <w:rPr>
          <w:rFonts w:ascii="Perpetua" w:hAnsi="Perpetua"/>
          <w:sz w:val="22"/>
          <w:szCs w:val="22"/>
        </w:rPr>
      </w:pPr>
    </w:p>
    <w:p w:rsidR="00892E47" w:rsidRDefault="00892E47" w:rsidP="004878F9">
      <w:pPr>
        <w:pStyle w:val="Default"/>
        <w:ind w:left="360"/>
        <w:rPr>
          <w:rFonts w:ascii="Perpetua" w:hAnsi="Perpetua"/>
          <w:sz w:val="22"/>
          <w:szCs w:val="22"/>
        </w:rPr>
      </w:pPr>
      <w:proofErr w:type="gramStart"/>
      <w:r w:rsidRPr="004878F9">
        <w:rPr>
          <w:rFonts w:ascii="Perpetua" w:hAnsi="Perpetua"/>
          <w:sz w:val="22"/>
          <w:szCs w:val="22"/>
        </w:rPr>
        <w:t xml:space="preserve">b. </w:t>
      </w:r>
      <w:r w:rsidR="004878F9">
        <w:rPr>
          <w:rFonts w:ascii="Perpetua" w:hAnsi="Perpetua"/>
          <w:sz w:val="22"/>
          <w:szCs w:val="22"/>
        </w:rPr>
        <w:t xml:space="preserve"> </w:t>
      </w:r>
      <w:r w:rsidRPr="004878F9">
        <w:rPr>
          <w:rFonts w:ascii="Perpetua" w:hAnsi="Perpetua"/>
          <w:sz w:val="22"/>
          <w:szCs w:val="22"/>
        </w:rPr>
        <w:t>Appointments</w:t>
      </w:r>
      <w:proofErr w:type="gramEnd"/>
      <w:r w:rsidRPr="004878F9">
        <w:rPr>
          <w:rFonts w:ascii="Perpetua" w:hAnsi="Perpetua"/>
          <w:sz w:val="22"/>
          <w:szCs w:val="22"/>
        </w:rPr>
        <w:t xml:space="preserve"> to be paid through postdoctoral research fellowships </w:t>
      </w:r>
      <w:r w:rsidR="004878F9">
        <w:rPr>
          <w:rFonts w:ascii="Perpetua" w:hAnsi="Perpetua"/>
          <w:sz w:val="22"/>
          <w:szCs w:val="22"/>
        </w:rPr>
        <w:t>awarded directly to the fellow.</w:t>
      </w:r>
    </w:p>
    <w:p w:rsidR="004878F9" w:rsidRPr="004878F9" w:rsidRDefault="004878F9" w:rsidP="004878F9">
      <w:pPr>
        <w:pStyle w:val="Default"/>
        <w:ind w:left="360"/>
        <w:rPr>
          <w:rFonts w:ascii="Perpetua" w:hAnsi="Perpetua"/>
          <w:sz w:val="22"/>
          <w:szCs w:val="22"/>
        </w:rPr>
      </w:pPr>
    </w:p>
    <w:p w:rsidR="00892E47" w:rsidRDefault="00892E47" w:rsidP="004878F9">
      <w:pPr>
        <w:pStyle w:val="Default"/>
        <w:ind w:left="360"/>
        <w:rPr>
          <w:rFonts w:ascii="Perpetua" w:hAnsi="Perpetua"/>
          <w:sz w:val="22"/>
          <w:szCs w:val="22"/>
        </w:rPr>
      </w:pPr>
      <w:proofErr w:type="gramStart"/>
      <w:r w:rsidRPr="004878F9">
        <w:rPr>
          <w:rFonts w:ascii="Perpetua" w:hAnsi="Perpetua"/>
          <w:sz w:val="22"/>
          <w:szCs w:val="22"/>
        </w:rPr>
        <w:t xml:space="preserve">c. </w:t>
      </w:r>
      <w:r w:rsidR="004878F9">
        <w:rPr>
          <w:rFonts w:ascii="Perpetua" w:hAnsi="Perpetua"/>
          <w:sz w:val="22"/>
          <w:szCs w:val="22"/>
        </w:rPr>
        <w:t xml:space="preserve"> </w:t>
      </w:r>
      <w:r w:rsidRPr="004878F9">
        <w:rPr>
          <w:rFonts w:ascii="Perpetua" w:hAnsi="Perpetua"/>
          <w:sz w:val="22"/>
          <w:szCs w:val="22"/>
        </w:rPr>
        <w:t>Non</w:t>
      </w:r>
      <w:proofErr w:type="gramEnd"/>
      <w:r w:rsidRPr="004878F9">
        <w:rPr>
          <w:rFonts w:ascii="Perpetua" w:hAnsi="Perpetua"/>
          <w:sz w:val="22"/>
          <w:szCs w:val="22"/>
        </w:rPr>
        <w:t>-renewable employee po</w:t>
      </w:r>
      <w:r w:rsidR="004878F9">
        <w:rPr>
          <w:rFonts w:ascii="Perpetua" w:hAnsi="Perpetua"/>
          <w:sz w:val="22"/>
          <w:szCs w:val="22"/>
        </w:rPr>
        <w:t>stdoctoral fellow appointments.</w:t>
      </w:r>
    </w:p>
    <w:p w:rsidR="004878F9" w:rsidRPr="004878F9" w:rsidRDefault="004878F9" w:rsidP="004878F9">
      <w:pPr>
        <w:pStyle w:val="Default"/>
        <w:ind w:left="360"/>
        <w:rPr>
          <w:rFonts w:ascii="Perpetua" w:hAnsi="Perpetua"/>
          <w:sz w:val="22"/>
          <w:szCs w:val="22"/>
        </w:rPr>
      </w:pPr>
    </w:p>
    <w:p w:rsidR="00892E47" w:rsidRDefault="00892E47" w:rsidP="004878F9">
      <w:pPr>
        <w:pStyle w:val="Default"/>
        <w:ind w:left="360"/>
        <w:rPr>
          <w:rFonts w:ascii="Perpetua" w:hAnsi="Perpetua"/>
          <w:sz w:val="22"/>
          <w:szCs w:val="22"/>
        </w:rPr>
      </w:pPr>
      <w:proofErr w:type="gramStart"/>
      <w:r w:rsidRPr="004878F9">
        <w:rPr>
          <w:rFonts w:ascii="Perpetua" w:hAnsi="Perpetua"/>
          <w:sz w:val="22"/>
          <w:szCs w:val="22"/>
        </w:rPr>
        <w:t xml:space="preserve">d. </w:t>
      </w:r>
      <w:r w:rsidR="004878F9">
        <w:rPr>
          <w:rFonts w:ascii="Perpetua" w:hAnsi="Perpetua"/>
          <w:sz w:val="22"/>
          <w:szCs w:val="22"/>
        </w:rPr>
        <w:t xml:space="preserve"> </w:t>
      </w:r>
      <w:r w:rsidRPr="004878F9">
        <w:rPr>
          <w:rFonts w:ascii="Perpetua" w:hAnsi="Perpetua"/>
          <w:sz w:val="22"/>
          <w:szCs w:val="22"/>
        </w:rPr>
        <w:t>Appointments</w:t>
      </w:r>
      <w:proofErr w:type="gramEnd"/>
      <w:r w:rsidRPr="004878F9">
        <w:rPr>
          <w:rFonts w:ascii="Perpetua" w:hAnsi="Perpetua"/>
          <w:sz w:val="22"/>
          <w:szCs w:val="22"/>
        </w:rPr>
        <w:t xml:space="preserve"> of individuals who are continuing work begun while graduate students at Harvard. </w:t>
      </w:r>
    </w:p>
    <w:p w:rsidR="004878F9" w:rsidRPr="004878F9" w:rsidRDefault="004878F9" w:rsidP="004878F9">
      <w:pPr>
        <w:pStyle w:val="Default"/>
        <w:ind w:left="360"/>
        <w:rPr>
          <w:rFonts w:ascii="Perpetua" w:hAnsi="Perpetua"/>
          <w:sz w:val="22"/>
          <w:szCs w:val="22"/>
        </w:rPr>
      </w:pPr>
    </w:p>
    <w:p w:rsidR="00892E47" w:rsidRDefault="00892E47" w:rsidP="004878F9">
      <w:pPr>
        <w:pStyle w:val="Default"/>
        <w:ind w:left="630" w:hanging="270"/>
        <w:rPr>
          <w:rFonts w:ascii="Perpetua" w:hAnsi="Perpetua"/>
          <w:sz w:val="22"/>
          <w:szCs w:val="22"/>
        </w:rPr>
      </w:pPr>
      <w:proofErr w:type="gramStart"/>
      <w:r w:rsidRPr="004878F9">
        <w:rPr>
          <w:rFonts w:ascii="Perpetua" w:hAnsi="Perpetua"/>
          <w:sz w:val="22"/>
          <w:szCs w:val="22"/>
        </w:rPr>
        <w:t xml:space="preserve">e. </w:t>
      </w:r>
      <w:r w:rsidR="004878F9">
        <w:rPr>
          <w:rFonts w:ascii="Perpetua" w:hAnsi="Perpetua"/>
          <w:sz w:val="22"/>
          <w:szCs w:val="22"/>
        </w:rPr>
        <w:t xml:space="preserve"> </w:t>
      </w:r>
      <w:r w:rsidRPr="004878F9">
        <w:rPr>
          <w:rFonts w:ascii="Perpetua" w:hAnsi="Perpetua"/>
          <w:sz w:val="22"/>
          <w:szCs w:val="22"/>
        </w:rPr>
        <w:t>Appointments</w:t>
      </w:r>
      <w:proofErr w:type="gramEnd"/>
      <w:r w:rsidRPr="004878F9">
        <w:rPr>
          <w:rFonts w:ascii="Perpetua" w:hAnsi="Perpetua"/>
          <w:sz w:val="22"/>
          <w:szCs w:val="22"/>
        </w:rPr>
        <w:t xml:space="preserve"> of individuals who move to Harvard as part of an ongoing research team under the supervision of a newly-appointed tenure-track or tenured faculty member. </w:t>
      </w:r>
    </w:p>
    <w:p w:rsidR="004878F9" w:rsidRPr="004878F9" w:rsidRDefault="004878F9" w:rsidP="004878F9">
      <w:pPr>
        <w:pStyle w:val="Default"/>
        <w:ind w:left="630" w:hanging="270"/>
        <w:rPr>
          <w:rFonts w:ascii="Perpetua" w:hAnsi="Perpetua"/>
          <w:sz w:val="22"/>
          <w:szCs w:val="22"/>
        </w:rPr>
      </w:pPr>
    </w:p>
    <w:p w:rsidR="00892E47" w:rsidRDefault="00892E47" w:rsidP="004878F9">
      <w:pPr>
        <w:pStyle w:val="Default"/>
        <w:ind w:left="630" w:hanging="270"/>
        <w:rPr>
          <w:rFonts w:ascii="Perpetua" w:hAnsi="Perpetua"/>
          <w:sz w:val="22"/>
          <w:szCs w:val="22"/>
        </w:rPr>
      </w:pPr>
      <w:proofErr w:type="gramStart"/>
      <w:r w:rsidRPr="004878F9">
        <w:rPr>
          <w:rFonts w:ascii="Perpetua" w:hAnsi="Perpetua"/>
          <w:sz w:val="22"/>
          <w:szCs w:val="22"/>
        </w:rPr>
        <w:t xml:space="preserve">f. </w:t>
      </w:r>
      <w:r w:rsidR="004878F9">
        <w:rPr>
          <w:rFonts w:ascii="Perpetua" w:hAnsi="Perpetua"/>
          <w:sz w:val="22"/>
          <w:szCs w:val="22"/>
        </w:rPr>
        <w:t xml:space="preserve"> </w:t>
      </w:r>
      <w:r w:rsidRPr="004878F9">
        <w:rPr>
          <w:rFonts w:ascii="Perpetua" w:hAnsi="Perpetua"/>
          <w:sz w:val="22"/>
          <w:szCs w:val="22"/>
        </w:rPr>
        <w:t>Appointments</w:t>
      </w:r>
      <w:proofErr w:type="gramEnd"/>
      <w:r w:rsidRPr="004878F9">
        <w:rPr>
          <w:rFonts w:ascii="Perpetua" w:hAnsi="Perpetua"/>
          <w:sz w:val="22"/>
          <w:szCs w:val="22"/>
        </w:rPr>
        <w:t xml:space="preserve"> involving transfer from “unpaid” to “paid” status when there is a temporary need to prevent the interruption of research due to lapses in outside funding. </w:t>
      </w:r>
    </w:p>
    <w:p w:rsidR="004878F9" w:rsidRPr="004878F9" w:rsidRDefault="004878F9" w:rsidP="004878F9">
      <w:pPr>
        <w:pStyle w:val="Default"/>
        <w:ind w:left="630" w:hanging="270"/>
        <w:rPr>
          <w:rFonts w:ascii="Perpetua" w:hAnsi="Perpetua"/>
          <w:sz w:val="22"/>
          <w:szCs w:val="22"/>
        </w:rPr>
      </w:pPr>
    </w:p>
    <w:p w:rsidR="00892E47" w:rsidRPr="004878F9" w:rsidRDefault="00892E47" w:rsidP="004878F9">
      <w:pPr>
        <w:pStyle w:val="Default"/>
        <w:ind w:left="630" w:hanging="270"/>
        <w:rPr>
          <w:rFonts w:ascii="Perpetua" w:hAnsi="Perpetua"/>
          <w:sz w:val="22"/>
          <w:szCs w:val="22"/>
        </w:rPr>
      </w:pPr>
      <w:r w:rsidRPr="004878F9">
        <w:rPr>
          <w:rFonts w:ascii="Perpetua" w:hAnsi="Perpetua"/>
          <w:sz w:val="22"/>
          <w:szCs w:val="22"/>
        </w:rPr>
        <w:t xml:space="preserve">g. </w:t>
      </w:r>
      <w:r w:rsidR="004878F9">
        <w:rPr>
          <w:rFonts w:ascii="Perpetua" w:hAnsi="Perpetua"/>
          <w:sz w:val="22"/>
          <w:szCs w:val="22"/>
        </w:rPr>
        <w:t xml:space="preserve"> </w:t>
      </w:r>
      <w:r w:rsidRPr="004878F9">
        <w:rPr>
          <w:rFonts w:ascii="Perpetua" w:hAnsi="Perpetua"/>
          <w:sz w:val="22"/>
          <w:szCs w:val="22"/>
        </w:rPr>
        <w:t>Appointments in cases where a faculty member or principal investigator is acting as formal supervisor of a successful grant application that is the work of the candidate and entirely dependent upon his/her employment.</w:t>
      </w:r>
    </w:p>
    <w:p w:rsidR="00892E47" w:rsidRPr="004878F9" w:rsidRDefault="00892E47" w:rsidP="00892E47">
      <w:pPr>
        <w:pStyle w:val="Default"/>
        <w:rPr>
          <w:rFonts w:ascii="Perpetua" w:hAnsi="Perpetua"/>
          <w:sz w:val="22"/>
          <w:szCs w:val="22"/>
        </w:rPr>
      </w:pPr>
    </w:p>
    <w:p w:rsidR="004878F9" w:rsidRDefault="00892E47" w:rsidP="00892E47">
      <w:pPr>
        <w:pStyle w:val="Default"/>
        <w:rPr>
          <w:rFonts w:ascii="Perpetua" w:hAnsi="Perpetua"/>
          <w:sz w:val="22"/>
          <w:szCs w:val="22"/>
        </w:rPr>
      </w:pPr>
      <w:r w:rsidRPr="004878F9">
        <w:rPr>
          <w:rFonts w:ascii="Perpetua" w:hAnsi="Perpetua"/>
          <w:sz w:val="22"/>
          <w:szCs w:val="22"/>
        </w:rPr>
        <w:t xml:space="preserve">A </w:t>
      </w:r>
      <w:r w:rsidRPr="004878F9">
        <w:rPr>
          <w:rFonts w:ascii="Perpetua" w:hAnsi="Perpetua"/>
          <w:b/>
          <w:i/>
          <w:sz w:val="22"/>
          <w:szCs w:val="22"/>
          <w:u w:val="single"/>
        </w:rPr>
        <w:t>search is required for all other appointments</w:t>
      </w:r>
      <w:r w:rsidR="004878F9">
        <w:rPr>
          <w:rFonts w:ascii="Perpetua" w:hAnsi="Perpetua"/>
          <w:sz w:val="22"/>
          <w:szCs w:val="22"/>
        </w:rPr>
        <w:t>.</w:t>
      </w:r>
    </w:p>
    <w:p w:rsidR="004878F9" w:rsidRDefault="004878F9" w:rsidP="00892E47">
      <w:pPr>
        <w:pStyle w:val="Default"/>
        <w:rPr>
          <w:rFonts w:ascii="Perpetua" w:hAnsi="Perpetua"/>
          <w:sz w:val="22"/>
          <w:szCs w:val="22"/>
        </w:rPr>
      </w:pPr>
    </w:p>
    <w:p w:rsidR="00892E47" w:rsidRPr="004878F9" w:rsidRDefault="00892E47" w:rsidP="00892E47">
      <w:pPr>
        <w:pStyle w:val="Default"/>
        <w:rPr>
          <w:rFonts w:ascii="Perpetua" w:hAnsi="Perpetua"/>
          <w:sz w:val="22"/>
          <w:szCs w:val="22"/>
        </w:rPr>
      </w:pPr>
      <w:r w:rsidRPr="004878F9">
        <w:rPr>
          <w:rFonts w:ascii="Perpetua" w:hAnsi="Perpetua"/>
          <w:sz w:val="22"/>
          <w:szCs w:val="22"/>
        </w:rPr>
        <w:t xml:space="preserve">Some departments may find it convenient to place an annual advertisement in an appropriate professional journal indicating the general availability of positions in their areas. Other suggested recruitment methods include advertising each position, posting open positions on the department’s webpage, and consulting rosters of minority and women candidates. Advertising copy indicates that Harvard is an Equal Opportunity/Affirmative Action employer and inquiries must specifically express interest in minority and women candidates. Care should be taken to avoid language that could be construed as discriminatory with regard to age. </w:t>
      </w:r>
    </w:p>
    <w:p w:rsidR="00644838" w:rsidRPr="004878F9" w:rsidRDefault="00644838" w:rsidP="00892E47">
      <w:pPr>
        <w:rPr>
          <w:rFonts w:ascii="Perpetua" w:hAnsi="Perpetua"/>
        </w:rPr>
      </w:pPr>
    </w:p>
    <w:sectPr w:rsidR="00644838" w:rsidRPr="004878F9" w:rsidSect="00892E47">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E47"/>
    <w:rsid w:val="004878F9"/>
    <w:rsid w:val="00644838"/>
    <w:rsid w:val="00747429"/>
    <w:rsid w:val="0089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2E4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92E47"/>
    <w:rPr>
      <w:color w:val="0000FF"/>
      <w:u w:val="single"/>
    </w:rPr>
  </w:style>
  <w:style w:type="character" w:styleId="FollowedHyperlink">
    <w:name w:val="FollowedHyperlink"/>
    <w:basedOn w:val="DefaultParagraphFont"/>
    <w:uiPriority w:val="99"/>
    <w:semiHidden/>
    <w:unhideWhenUsed/>
    <w:rsid w:val="00892E4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2E4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92E47"/>
    <w:rPr>
      <w:color w:val="0000FF"/>
      <w:u w:val="single"/>
    </w:rPr>
  </w:style>
  <w:style w:type="character" w:styleId="FollowedHyperlink">
    <w:name w:val="FollowedHyperlink"/>
    <w:basedOn w:val="DefaultParagraphFont"/>
    <w:uiPriority w:val="99"/>
    <w:semiHidden/>
    <w:unhideWhenUsed/>
    <w:rsid w:val="00892E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sites.harvard.edu/icb/icb.do?keyword=k15149&amp;pageid=icb.page720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Kargere</dc:creator>
  <cp:lastModifiedBy>Stephen Kargere</cp:lastModifiedBy>
  <cp:revision>2</cp:revision>
  <dcterms:created xsi:type="dcterms:W3CDTF">2012-03-14T15:52:00Z</dcterms:created>
  <dcterms:modified xsi:type="dcterms:W3CDTF">2012-03-14T15:52:00Z</dcterms:modified>
</cp:coreProperties>
</file>