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AEDA1" w14:textId="77777777" w:rsidR="00097DB5" w:rsidRPr="00E6434B" w:rsidRDefault="00112311" w:rsidP="00A20A99">
      <w:pPr>
        <w:pStyle w:val="ListParagraph"/>
        <w:shd w:val="clear" w:color="auto" w:fill="FFFFFF"/>
        <w:ind w:left="0" w:right="-720"/>
        <w:rPr>
          <w:rFonts w:ascii="Times New Roman" w:eastAsia="Times New Roman" w:hAnsi="Times New Roman" w:cs="Times New Roman"/>
          <w:b/>
          <w:sz w:val="22"/>
          <w:szCs w:val="22"/>
        </w:rPr>
      </w:pPr>
      <w:hyperlink r:id="rId8" w:history="1">
        <w:r w:rsidR="00097DB5" w:rsidRPr="00E6434B">
          <w:rPr>
            <w:rStyle w:val="Hyperlink"/>
            <w:rFonts w:ascii="Times New Roman" w:eastAsia="Times New Roman" w:hAnsi="Times New Roman" w:cs="Times New Roman"/>
            <w:b/>
            <w:sz w:val="22"/>
            <w:szCs w:val="22"/>
          </w:rPr>
          <w:t>Genome Modification Facility</w:t>
        </w:r>
      </w:hyperlink>
      <w:r w:rsidR="00097DB5" w:rsidRPr="00E6434B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</w:p>
    <w:p w14:paraId="2ACB19B3" w14:textId="77777777" w:rsidR="00097DB5" w:rsidRPr="00E6434B" w:rsidRDefault="00097DB5" w:rsidP="00A20A99">
      <w:pPr>
        <w:ind w:right="-720"/>
        <w:rPr>
          <w:rFonts w:ascii="Times New Roman" w:hAnsi="Times New Roman" w:cs="Times New Roman"/>
          <w:b/>
          <w:color w:val="415665" w:themeColor="accent4" w:themeShade="80"/>
          <w:sz w:val="22"/>
          <w:szCs w:val="22"/>
        </w:rPr>
      </w:pPr>
    </w:p>
    <w:p w14:paraId="4CA5A432" w14:textId="5C37960E" w:rsidR="00097DB5" w:rsidRDefault="00097DB5" w:rsidP="00A20A99">
      <w:pPr>
        <w:ind w:right="-720"/>
        <w:rPr>
          <w:rFonts w:ascii="Times New Roman" w:hAnsi="Times New Roman" w:cs="Times New Roman"/>
          <w:sz w:val="22"/>
          <w:szCs w:val="22"/>
        </w:rPr>
      </w:pPr>
      <w:r w:rsidRPr="00B515F4">
        <w:rPr>
          <w:rFonts w:ascii="Times New Roman" w:hAnsi="Times New Roman" w:cs="Times New Roman"/>
          <w:b/>
          <w:sz w:val="22"/>
          <w:szCs w:val="22"/>
        </w:rPr>
        <w:t>URL:</w:t>
      </w:r>
      <w:r w:rsidRPr="00B515F4">
        <w:rPr>
          <w:rFonts w:ascii="Times New Roman" w:hAnsi="Times New Roman" w:cs="Times New Roman"/>
          <w:sz w:val="22"/>
          <w:szCs w:val="22"/>
        </w:rPr>
        <w:t xml:space="preserve"> </w:t>
      </w:r>
      <w:hyperlink r:id="rId9" w:history="1">
        <w:r w:rsidR="00B515F4" w:rsidRPr="004145AD">
          <w:rPr>
            <w:rStyle w:val="Hyperlink"/>
            <w:rFonts w:ascii="Times New Roman" w:hAnsi="Times New Roman" w:cs="Times New Roman"/>
            <w:sz w:val="22"/>
            <w:szCs w:val="22"/>
          </w:rPr>
          <w:t>https://gmf.fas.harvard.edu/</w:t>
        </w:r>
      </w:hyperlink>
    </w:p>
    <w:p w14:paraId="0998E689" w14:textId="77777777" w:rsidR="00097DB5" w:rsidRPr="00B515F4" w:rsidRDefault="00097DB5" w:rsidP="00A20A99">
      <w:pPr>
        <w:ind w:right="-720"/>
        <w:rPr>
          <w:rFonts w:ascii="Times New Roman" w:hAnsi="Times New Roman" w:cs="Times New Roman"/>
          <w:sz w:val="22"/>
          <w:szCs w:val="22"/>
        </w:rPr>
      </w:pPr>
      <w:r w:rsidRPr="00B515F4">
        <w:rPr>
          <w:rFonts w:ascii="Times New Roman" w:hAnsi="Times New Roman" w:cs="Times New Roman"/>
          <w:b/>
          <w:sz w:val="22"/>
          <w:szCs w:val="22"/>
        </w:rPr>
        <w:t xml:space="preserve">Faculty Director: </w:t>
      </w:r>
      <w:r w:rsidRPr="00B515F4">
        <w:rPr>
          <w:rFonts w:ascii="Times New Roman" w:hAnsi="Times New Roman" w:cs="Times New Roman"/>
          <w:sz w:val="22"/>
          <w:szCs w:val="22"/>
        </w:rPr>
        <w:t>Joshua Sanes</w:t>
      </w:r>
    </w:p>
    <w:p w14:paraId="04CB17F4" w14:textId="0CF228E5" w:rsidR="003D0E2F" w:rsidRPr="00B515F4" w:rsidRDefault="00097DB5" w:rsidP="00A20A99">
      <w:pPr>
        <w:ind w:right="-720"/>
        <w:rPr>
          <w:rFonts w:ascii="Times New Roman" w:hAnsi="Times New Roman" w:cs="Times New Roman"/>
          <w:sz w:val="22"/>
          <w:szCs w:val="22"/>
        </w:rPr>
      </w:pPr>
      <w:r w:rsidRPr="00B515F4">
        <w:rPr>
          <w:rFonts w:ascii="Times New Roman" w:hAnsi="Times New Roman" w:cs="Times New Roman"/>
          <w:b/>
          <w:sz w:val="22"/>
          <w:szCs w:val="22"/>
        </w:rPr>
        <w:t xml:space="preserve">Facility Director: </w:t>
      </w:r>
      <w:r w:rsidRPr="00B515F4">
        <w:rPr>
          <w:rFonts w:ascii="Times New Roman" w:hAnsi="Times New Roman" w:cs="Times New Roman"/>
          <w:sz w:val="22"/>
          <w:szCs w:val="22"/>
        </w:rPr>
        <w:t>Lin Wu</w:t>
      </w:r>
    </w:p>
    <w:p w14:paraId="7E62AC00" w14:textId="77777777" w:rsidR="003D0E2F" w:rsidRPr="00B515F4" w:rsidRDefault="003D0E2F" w:rsidP="00A20A99">
      <w:pPr>
        <w:ind w:right="-720"/>
        <w:rPr>
          <w:rFonts w:ascii="Times New Roman" w:hAnsi="Times New Roman" w:cs="Times New Roman"/>
          <w:sz w:val="22"/>
          <w:szCs w:val="22"/>
        </w:rPr>
      </w:pPr>
    </w:p>
    <w:p w14:paraId="1E9AC0D2" w14:textId="77777777" w:rsidR="00097DB5" w:rsidRPr="0054259C" w:rsidRDefault="00097DB5" w:rsidP="00A20A99">
      <w:pPr>
        <w:ind w:right="-720"/>
        <w:rPr>
          <w:rFonts w:ascii="Times New Roman" w:hAnsi="Times New Roman" w:cs="Times New Roman"/>
        </w:rPr>
      </w:pPr>
      <w:r w:rsidRPr="0054259C">
        <w:rPr>
          <w:rFonts w:ascii="Times New Roman" w:hAnsi="Times New Roman" w:cs="Times New Roman"/>
          <w:b/>
        </w:rPr>
        <w:t>Description:</w:t>
      </w:r>
      <w:r w:rsidRPr="0054259C">
        <w:rPr>
          <w:rFonts w:ascii="Times New Roman" w:hAnsi="Times New Roman" w:cs="Times New Roman"/>
        </w:rPr>
        <w:t xml:space="preserve"> </w:t>
      </w:r>
    </w:p>
    <w:p w14:paraId="051D86F9" w14:textId="77777777" w:rsidR="009117B9" w:rsidRDefault="00097DB5" w:rsidP="00A20A99">
      <w:pPr>
        <w:pStyle w:val="ListParagraph"/>
        <w:shd w:val="clear" w:color="auto" w:fill="FFFFFF"/>
        <w:ind w:left="0" w:right="-720"/>
        <w:rPr>
          <w:rFonts w:ascii="Times New Roman" w:hAnsi="Times New Roman" w:cs="Times New Roman"/>
          <w:sz w:val="22"/>
          <w:szCs w:val="22"/>
        </w:rPr>
      </w:pPr>
      <w:r w:rsidRPr="00E6434B">
        <w:rPr>
          <w:rFonts w:ascii="Times New Roman" w:hAnsi="Times New Roman" w:cs="Times New Roman"/>
          <w:sz w:val="22"/>
          <w:szCs w:val="22"/>
        </w:rPr>
        <w:t xml:space="preserve">The Genome Modification Facility (GMF) provides </w:t>
      </w:r>
      <w:r w:rsidR="00F9557D">
        <w:rPr>
          <w:rFonts w:ascii="Times New Roman" w:hAnsi="Times New Roman" w:cs="Times New Roman"/>
          <w:sz w:val="22"/>
          <w:szCs w:val="22"/>
        </w:rPr>
        <w:t>a wide range of services in generating, maintaining, and recovering genetically modified mouse lines</w:t>
      </w:r>
      <w:r w:rsidRPr="00E6434B">
        <w:rPr>
          <w:rFonts w:ascii="Times New Roman" w:hAnsi="Times New Roman" w:cs="Times New Roman"/>
          <w:sz w:val="22"/>
          <w:szCs w:val="22"/>
        </w:rPr>
        <w:t xml:space="preserve"> to investigators of Harvard University and its affiliated institutions, as well as to investigators within the U.S. and abroad. </w:t>
      </w:r>
      <w:r w:rsidR="006C56B9">
        <w:rPr>
          <w:rFonts w:ascii="Times New Roman" w:hAnsi="Times New Roman" w:cs="Times New Roman"/>
          <w:sz w:val="22"/>
          <w:szCs w:val="22"/>
        </w:rPr>
        <w:t xml:space="preserve">The GMF </w:t>
      </w:r>
      <w:r w:rsidR="005D1804">
        <w:rPr>
          <w:rFonts w:ascii="Times New Roman" w:hAnsi="Times New Roman" w:cs="Times New Roman"/>
          <w:sz w:val="22"/>
          <w:szCs w:val="22"/>
        </w:rPr>
        <w:t>assist</w:t>
      </w:r>
      <w:r w:rsidR="00F9557D">
        <w:rPr>
          <w:rFonts w:ascii="Times New Roman" w:hAnsi="Times New Roman" w:cs="Times New Roman"/>
          <w:sz w:val="22"/>
          <w:szCs w:val="22"/>
        </w:rPr>
        <w:t>s</w:t>
      </w:r>
      <w:r w:rsidR="005D1804">
        <w:rPr>
          <w:rFonts w:ascii="Times New Roman" w:hAnsi="Times New Roman" w:cs="Times New Roman"/>
          <w:sz w:val="22"/>
          <w:szCs w:val="22"/>
        </w:rPr>
        <w:t xml:space="preserve"> researchers on gRNA ex-vivo validation, </w:t>
      </w:r>
      <w:r w:rsidR="006C56B9">
        <w:rPr>
          <w:rFonts w:ascii="Times New Roman" w:hAnsi="Times New Roman" w:cs="Times New Roman"/>
          <w:sz w:val="22"/>
          <w:szCs w:val="22"/>
        </w:rPr>
        <w:t>performs microinjection</w:t>
      </w:r>
      <w:r w:rsidRPr="00E6434B">
        <w:rPr>
          <w:rFonts w:ascii="Times New Roman" w:hAnsi="Times New Roman" w:cs="Times New Roman"/>
          <w:sz w:val="22"/>
          <w:szCs w:val="22"/>
        </w:rPr>
        <w:t xml:space="preserve"> of </w:t>
      </w:r>
      <w:r w:rsidR="00610D07" w:rsidRPr="00E6434B">
        <w:rPr>
          <w:rFonts w:ascii="Times New Roman" w:hAnsi="Times New Roman" w:cs="Times New Roman"/>
          <w:sz w:val="22"/>
          <w:szCs w:val="22"/>
        </w:rPr>
        <w:t>CRISPR</w:t>
      </w:r>
      <w:r w:rsidR="005B6800">
        <w:rPr>
          <w:rFonts w:ascii="Times New Roman" w:hAnsi="Times New Roman" w:cs="Times New Roman"/>
          <w:sz w:val="22"/>
          <w:szCs w:val="22"/>
        </w:rPr>
        <w:t>/Cas</w:t>
      </w:r>
      <w:r w:rsidR="00610D07" w:rsidRPr="00E6434B">
        <w:rPr>
          <w:rFonts w:ascii="Times New Roman" w:hAnsi="Times New Roman" w:cs="Times New Roman"/>
          <w:sz w:val="22"/>
          <w:szCs w:val="22"/>
        </w:rPr>
        <w:t xml:space="preserve"> </w:t>
      </w:r>
      <w:r w:rsidR="00610D07">
        <w:rPr>
          <w:rFonts w:ascii="Times New Roman" w:hAnsi="Times New Roman" w:cs="Times New Roman"/>
          <w:sz w:val="22"/>
          <w:szCs w:val="22"/>
        </w:rPr>
        <w:t>or TALENs reagents</w:t>
      </w:r>
      <w:r w:rsidR="00610D07" w:rsidRPr="00E6434B">
        <w:rPr>
          <w:rFonts w:ascii="Times New Roman" w:hAnsi="Times New Roman" w:cs="Times New Roman"/>
          <w:sz w:val="22"/>
          <w:szCs w:val="22"/>
        </w:rPr>
        <w:t xml:space="preserve"> into </w:t>
      </w:r>
      <w:r w:rsidR="00DA5F8C">
        <w:rPr>
          <w:rFonts w:ascii="Times New Roman" w:hAnsi="Times New Roman" w:cs="Times New Roman"/>
          <w:sz w:val="22"/>
          <w:szCs w:val="22"/>
        </w:rPr>
        <w:t xml:space="preserve">mouse </w:t>
      </w:r>
      <w:r w:rsidR="00610D07" w:rsidRPr="00E6434B">
        <w:rPr>
          <w:rFonts w:ascii="Times New Roman" w:hAnsi="Times New Roman" w:cs="Times New Roman"/>
          <w:sz w:val="22"/>
          <w:szCs w:val="22"/>
        </w:rPr>
        <w:t>zygotes for gene editing projects</w:t>
      </w:r>
      <w:r w:rsidR="00677F89">
        <w:rPr>
          <w:rFonts w:ascii="Times New Roman" w:hAnsi="Times New Roman" w:cs="Times New Roman"/>
          <w:sz w:val="22"/>
          <w:szCs w:val="22"/>
        </w:rPr>
        <w:t xml:space="preserve"> of knock-out or knock-in</w:t>
      </w:r>
      <w:r w:rsidR="00610D07">
        <w:rPr>
          <w:rFonts w:ascii="Times New Roman" w:hAnsi="Times New Roman" w:cs="Times New Roman"/>
          <w:sz w:val="22"/>
          <w:szCs w:val="22"/>
        </w:rPr>
        <w:t>,</w:t>
      </w:r>
      <w:r w:rsidR="00ED6F7D">
        <w:rPr>
          <w:rFonts w:ascii="Times New Roman" w:hAnsi="Times New Roman" w:cs="Times New Roman"/>
          <w:sz w:val="22"/>
          <w:szCs w:val="22"/>
        </w:rPr>
        <w:t xml:space="preserve"> </w:t>
      </w:r>
      <w:r w:rsidRPr="00E6434B">
        <w:rPr>
          <w:rFonts w:ascii="Times New Roman" w:hAnsi="Times New Roman" w:cs="Times New Roman"/>
          <w:sz w:val="22"/>
          <w:szCs w:val="22"/>
        </w:rPr>
        <w:t xml:space="preserve">DNA </w:t>
      </w:r>
      <w:r w:rsidR="00DA5F8C">
        <w:rPr>
          <w:rFonts w:ascii="Times New Roman" w:hAnsi="Times New Roman" w:cs="Times New Roman"/>
          <w:sz w:val="22"/>
          <w:szCs w:val="22"/>
        </w:rPr>
        <w:t xml:space="preserve">injection </w:t>
      </w:r>
      <w:r w:rsidRPr="00E6434B">
        <w:rPr>
          <w:rFonts w:ascii="Times New Roman" w:hAnsi="Times New Roman" w:cs="Times New Roman"/>
          <w:sz w:val="22"/>
          <w:szCs w:val="22"/>
        </w:rPr>
        <w:t xml:space="preserve">into fertilized embryos to generate transgenic mice, DNA </w:t>
      </w:r>
      <w:r w:rsidR="00451C31">
        <w:rPr>
          <w:rFonts w:ascii="Times New Roman" w:hAnsi="Times New Roman" w:cs="Times New Roman"/>
          <w:sz w:val="22"/>
          <w:szCs w:val="22"/>
        </w:rPr>
        <w:t xml:space="preserve">or CRISPR/Cas reagents </w:t>
      </w:r>
      <w:r w:rsidRPr="00E6434B">
        <w:rPr>
          <w:rFonts w:ascii="Times New Roman" w:hAnsi="Times New Roman" w:cs="Times New Roman"/>
          <w:sz w:val="22"/>
          <w:szCs w:val="22"/>
        </w:rPr>
        <w:t>transfection into ES cells for the creation of recombinant ES cell clones, injection of gene-targeted ES cells into host blastocysts to generate g</w:t>
      </w:r>
      <w:r w:rsidR="008074BA">
        <w:rPr>
          <w:rFonts w:ascii="Times New Roman" w:hAnsi="Times New Roman" w:cs="Times New Roman"/>
          <w:sz w:val="22"/>
          <w:szCs w:val="22"/>
        </w:rPr>
        <w:t>ene knock-out or knock-in mice</w:t>
      </w:r>
      <w:r w:rsidR="004D2F0D">
        <w:rPr>
          <w:rFonts w:ascii="Times New Roman" w:hAnsi="Times New Roman" w:cs="Times New Roman"/>
          <w:sz w:val="22"/>
          <w:szCs w:val="22"/>
        </w:rPr>
        <w:t xml:space="preserve">, </w:t>
      </w:r>
      <w:r w:rsidRPr="00E6434B">
        <w:rPr>
          <w:rFonts w:ascii="Times New Roman" w:hAnsi="Times New Roman" w:cs="Times New Roman"/>
          <w:sz w:val="22"/>
          <w:szCs w:val="22"/>
        </w:rPr>
        <w:t>teratoma formation studies, and other related ES cell-based services. Other services include cryopreservation of mouse sperm and embryos, in vitro fertilization (IVF), recovery of cryopreserved mouse sperm and embryos</w:t>
      </w:r>
      <w:r w:rsidR="00451C31">
        <w:rPr>
          <w:rFonts w:ascii="Times New Roman" w:hAnsi="Times New Roman" w:cs="Times New Roman"/>
          <w:sz w:val="22"/>
          <w:szCs w:val="22"/>
        </w:rPr>
        <w:t xml:space="preserve"> to live animals</w:t>
      </w:r>
      <w:r w:rsidRPr="00E6434B">
        <w:rPr>
          <w:rFonts w:ascii="Times New Roman" w:hAnsi="Times New Roman" w:cs="Times New Roman"/>
          <w:sz w:val="22"/>
          <w:szCs w:val="22"/>
        </w:rPr>
        <w:t xml:space="preserve">, rederivation of pathogen free mouse lines, and derivation ES cell lines from wild type and mutant mice with a variety of genetic backgrounds. The </w:t>
      </w:r>
      <w:r w:rsidR="005B6800">
        <w:rPr>
          <w:rFonts w:ascii="Times New Roman" w:hAnsi="Times New Roman" w:cs="Times New Roman"/>
          <w:sz w:val="22"/>
          <w:szCs w:val="22"/>
        </w:rPr>
        <w:t>f</w:t>
      </w:r>
      <w:r w:rsidRPr="00E6434B">
        <w:rPr>
          <w:rFonts w:ascii="Times New Roman" w:hAnsi="Times New Roman" w:cs="Times New Roman"/>
          <w:sz w:val="22"/>
          <w:szCs w:val="22"/>
        </w:rPr>
        <w:t>acility provides general consultations on experimental designs</w:t>
      </w:r>
      <w:r w:rsidR="005B6800">
        <w:rPr>
          <w:rFonts w:ascii="Times New Roman" w:hAnsi="Times New Roman" w:cs="Times New Roman"/>
          <w:sz w:val="22"/>
          <w:szCs w:val="22"/>
        </w:rPr>
        <w:t>, procedures</w:t>
      </w:r>
      <w:r w:rsidRPr="00E6434B">
        <w:rPr>
          <w:rFonts w:ascii="Times New Roman" w:hAnsi="Times New Roman" w:cs="Times New Roman"/>
          <w:sz w:val="22"/>
          <w:szCs w:val="22"/>
        </w:rPr>
        <w:t xml:space="preserve"> and vectors for gene modification-related projects, DNA preparation, recombinant ES clones, colony breeding and husbandry. The </w:t>
      </w:r>
      <w:r w:rsidR="00EF59C3">
        <w:rPr>
          <w:rFonts w:ascii="Times New Roman" w:hAnsi="Times New Roman" w:cs="Times New Roman"/>
          <w:sz w:val="22"/>
          <w:szCs w:val="22"/>
        </w:rPr>
        <w:t>facility</w:t>
      </w:r>
      <w:r w:rsidRPr="00E6434B">
        <w:rPr>
          <w:rFonts w:ascii="Times New Roman" w:hAnsi="Times New Roman" w:cs="Times New Roman"/>
          <w:sz w:val="22"/>
          <w:szCs w:val="22"/>
        </w:rPr>
        <w:t xml:space="preserve"> can also customize services as requested to support development of animal models of human diseases</w:t>
      </w:r>
      <w:r w:rsidRPr="009117B9">
        <w:rPr>
          <w:rFonts w:ascii="Times New Roman" w:hAnsi="Times New Roman" w:cs="Times New Roman"/>
          <w:sz w:val="22"/>
          <w:szCs w:val="22"/>
        </w:rPr>
        <w:t>.</w:t>
      </w:r>
      <w:r w:rsidR="009117B9" w:rsidRPr="009117B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AB893E0" w14:textId="5228DFC6" w:rsidR="003D0E2F" w:rsidRPr="009117B9" w:rsidRDefault="009117B9" w:rsidP="00A20A99">
      <w:pPr>
        <w:pStyle w:val="ListParagraph"/>
        <w:shd w:val="clear" w:color="auto" w:fill="FFFFFF"/>
        <w:ind w:left="0" w:right="-720"/>
        <w:rPr>
          <w:rFonts w:ascii="Times New Roman" w:hAnsi="Times New Roman" w:cs="Times New Roman"/>
          <w:sz w:val="22"/>
          <w:szCs w:val="22"/>
        </w:rPr>
      </w:pPr>
      <w:r w:rsidRPr="009117B9">
        <w:rPr>
          <w:rFonts w:ascii="Times New Roman" w:hAnsi="Times New Roman" w:cs="Times New Roman"/>
          <w:sz w:val="22"/>
          <w:szCs w:val="22"/>
        </w:rPr>
        <w:t xml:space="preserve">To contact us, please send an email to </w:t>
      </w:r>
      <w:hyperlink r:id="rId10" w:history="1">
        <w:r w:rsidRPr="009117B9">
          <w:rPr>
            <w:rStyle w:val="Hyperlink"/>
            <w:rFonts w:ascii="Times New Roman" w:hAnsi="Times New Roman" w:cs="Times New Roman"/>
            <w:sz w:val="22"/>
            <w:szCs w:val="22"/>
          </w:rPr>
          <w:t>GMFmail@fas.harvard.edu</w:t>
        </w:r>
      </w:hyperlink>
      <w:r w:rsidRPr="009117B9">
        <w:rPr>
          <w:rFonts w:ascii="Times New Roman" w:hAnsi="Times New Roman" w:cs="Times New Roman"/>
          <w:sz w:val="22"/>
          <w:szCs w:val="22"/>
        </w:rPr>
        <w:t>.</w:t>
      </w:r>
    </w:p>
    <w:p w14:paraId="23CFF384" w14:textId="77777777" w:rsidR="003D0E2F" w:rsidRPr="00E6434B" w:rsidRDefault="003D0E2F" w:rsidP="00A20A99">
      <w:pPr>
        <w:pStyle w:val="ListParagraph"/>
        <w:shd w:val="clear" w:color="auto" w:fill="FFFFFF"/>
        <w:ind w:left="0" w:right="-720"/>
        <w:rPr>
          <w:rFonts w:ascii="Times New Roman" w:hAnsi="Times New Roman" w:cs="Times New Roman"/>
          <w:sz w:val="22"/>
          <w:szCs w:val="22"/>
        </w:rPr>
      </w:pPr>
    </w:p>
    <w:p w14:paraId="196382F6" w14:textId="2065D0E1" w:rsidR="00D25913" w:rsidRPr="0054259C" w:rsidRDefault="00097DB5" w:rsidP="00B431EE">
      <w:pPr>
        <w:pStyle w:val="ListParagraph"/>
        <w:shd w:val="clear" w:color="auto" w:fill="FFFFFF"/>
        <w:ind w:left="0" w:right="-720"/>
        <w:rPr>
          <w:rFonts w:ascii="Times New Roman" w:hAnsi="Times New Roman" w:cs="Times New Roman"/>
          <w:b/>
        </w:rPr>
      </w:pPr>
      <w:r w:rsidRPr="0054259C">
        <w:rPr>
          <w:rFonts w:ascii="Times New Roman" w:hAnsi="Times New Roman" w:cs="Times New Roman"/>
          <w:b/>
        </w:rPr>
        <w:t>Services</w:t>
      </w:r>
      <w:r w:rsidR="00FE52FC" w:rsidRPr="0054259C">
        <w:rPr>
          <w:rFonts w:ascii="Times New Roman" w:hAnsi="Times New Roman" w:cs="Times New Roman"/>
          <w:b/>
        </w:rPr>
        <w:t>:</w:t>
      </w:r>
    </w:p>
    <w:p w14:paraId="7BBDCB44" w14:textId="77777777" w:rsidR="003D0E2F" w:rsidRPr="00E6434B" w:rsidRDefault="003D0E2F" w:rsidP="00B431EE">
      <w:pPr>
        <w:pStyle w:val="ListParagraph"/>
        <w:shd w:val="clear" w:color="auto" w:fill="FFFFFF"/>
        <w:ind w:left="0" w:right="-720"/>
        <w:rPr>
          <w:rFonts w:ascii="Times New Roman" w:hAnsi="Times New Roman" w:cs="Times New Roman"/>
          <w:sz w:val="22"/>
          <w:szCs w:val="22"/>
        </w:rPr>
      </w:pPr>
    </w:p>
    <w:tbl>
      <w:tblPr>
        <w:tblW w:w="110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40"/>
      </w:tblGrid>
      <w:tr w:rsidR="00B83198" w:rsidRPr="00E6434B" w14:paraId="50800319" w14:textId="77777777" w:rsidTr="008372A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A3D94F" w14:textId="150D2B16" w:rsidR="00B83198" w:rsidRPr="007235CE" w:rsidRDefault="00B83198" w:rsidP="008372A5">
            <w:pPr>
              <w:rPr>
                <w:rFonts w:ascii="Times New Roman" w:eastAsia="Times New Roman" w:hAnsi="Times New Roman" w:cs="Times New Roman"/>
                <w:b/>
                <w:bCs/>
                <w:color w:val="0000FF"/>
                <w:sz w:val="22"/>
                <w:szCs w:val="22"/>
                <w:u w:val="single"/>
              </w:rPr>
            </w:pPr>
            <w:r w:rsidRPr="007235CE">
              <w:rPr>
                <w:rFonts w:ascii="Times New Roman" w:eastAsia="Times New Roman" w:hAnsi="Times New Roman" w:cs="Times New Roman"/>
                <w:b/>
                <w:bCs/>
                <w:color w:val="0000FF"/>
                <w:sz w:val="22"/>
                <w:szCs w:val="22"/>
                <w:u w:val="single"/>
              </w:rPr>
              <w:t xml:space="preserve">Microinjection of </w:t>
            </w:r>
            <w:r w:rsidR="001A573F" w:rsidRPr="007235CE">
              <w:rPr>
                <w:rFonts w:ascii="Times New Roman" w:eastAsia="Times New Roman" w:hAnsi="Times New Roman" w:cs="Times New Roman"/>
                <w:b/>
                <w:bCs/>
                <w:color w:val="0000FF"/>
                <w:sz w:val="22"/>
                <w:szCs w:val="22"/>
                <w:u w:val="single"/>
              </w:rPr>
              <w:t xml:space="preserve">CRISPR, TALEN, DNA, RNA, </w:t>
            </w:r>
            <w:r w:rsidRPr="007235CE">
              <w:rPr>
                <w:rFonts w:ascii="Times New Roman" w:eastAsia="Times New Roman" w:hAnsi="Times New Roman" w:cs="Times New Roman"/>
                <w:b/>
                <w:bCs/>
                <w:color w:val="0000FF"/>
                <w:sz w:val="22"/>
                <w:szCs w:val="22"/>
                <w:u w:val="single"/>
              </w:rPr>
              <w:t>ES or iPS Cells</w:t>
            </w:r>
          </w:p>
          <w:p w14:paraId="3B2BF85F" w14:textId="77777777" w:rsidR="003D0E2F" w:rsidRPr="007235CE" w:rsidRDefault="003D0E2F" w:rsidP="008372A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129AA91" w14:textId="0E093640" w:rsidR="007235CE" w:rsidRPr="007235CE" w:rsidRDefault="00D71A27" w:rsidP="00B83198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Generation of </w:t>
            </w:r>
            <w:r w:rsidR="007235CE" w:rsidRPr="007235CE">
              <w:rPr>
                <w:rFonts w:ascii="Times New Roman" w:hAnsi="Times New Roman" w:cs="Times New Roman"/>
                <w:sz w:val="22"/>
                <w:szCs w:val="22"/>
              </w:rPr>
              <w:t>gRNA ex-vivo validation preps for testing gRNAs and selecting the best gRNA for a</w:t>
            </w:r>
            <w:r w:rsidR="007235CE">
              <w:rPr>
                <w:rFonts w:ascii="Times New Roman" w:hAnsi="Times New Roman" w:cs="Times New Roman"/>
                <w:sz w:val="22"/>
                <w:szCs w:val="22"/>
              </w:rPr>
              <w:t xml:space="preserve"> gene editing</w:t>
            </w:r>
            <w:r w:rsidR="007235CE" w:rsidRPr="007235CE">
              <w:rPr>
                <w:rFonts w:ascii="Times New Roman" w:hAnsi="Times New Roman" w:cs="Times New Roman"/>
                <w:sz w:val="22"/>
                <w:szCs w:val="22"/>
              </w:rPr>
              <w:t xml:space="preserve"> project</w:t>
            </w:r>
          </w:p>
          <w:p w14:paraId="2EDDCFEB" w14:textId="5CAFD921" w:rsidR="00B83198" w:rsidRPr="00E6434B" w:rsidRDefault="00B83198" w:rsidP="00B83198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434B">
              <w:rPr>
                <w:rFonts w:ascii="Times New Roman" w:eastAsia="Times New Roman" w:hAnsi="Times New Roman" w:cs="Times New Roman"/>
                <w:sz w:val="22"/>
                <w:szCs w:val="22"/>
              </w:rPr>
              <w:t>Microinjection of CRISPR</w:t>
            </w:r>
            <w:r w:rsidR="002B679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or TALENs</w:t>
            </w:r>
            <w:r w:rsidRPr="00E6434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63185B">
              <w:rPr>
                <w:rFonts w:ascii="Times New Roman" w:eastAsia="Times New Roman" w:hAnsi="Times New Roman" w:cs="Times New Roman"/>
                <w:sz w:val="22"/>
                <w:szCs w:val="22"/>
              </w:rPr>
              <w:t>reagents</w:t>
            </w:r>
            <w:r w:rsidRPr="00E6434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into zygotes for gene deletion/knockout projects</w:t>
            </w:r>
          </w:p>
          <w:p w14:paraId="0E7E353A" w14:textId="43DCD682" w:rsidR="00B83198" w:rsidRDefault="00B83198" w:rsidP="00B83198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434B">
              <w:rPr>
                <w:rFonts w:ascii="Times New Roman" w:eastAsia="Times New Roman" w:hAnsi="Times New Roman" w:cs="Times New Roman"/>
                <w:sz w:val="22"/>
                <w:szCs w:val="22"/>
              </w:rPr>
              <w:t>Microi</w:t>
            </w:r>
            <w:r w:rsidR="0063185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njection of CRISPR </w:t>
            </w:r>
            <w:r w:rsidR="002B679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or TALENs </w:t>
            </w:r>
            <w:r w:rsidR="0063185B">
              <w:rPr>
                <w:rFonts w:ascii="Times New Roman" w:eastAsia="Times New Roman" w:hAnsi="Times New Roman" w:cs="Times New Roman"/>
                <w:sz w:val="22"/>
                <w:szCs w:val="22"/>
              </w:rPr>
              <w:t>reagents</w:t>
            </w:r>
            <w:r w:rsidRPr="00E6434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and DNA </w:t>
            </w:r>
            <w:r w:rsidR="0063185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donor </w:t>
            </w:r>
            <w:r w:rsidRPr="00E6434B">
              <w:rPr>
                <w:rFonts w:ascii="Times New Roman" w:eastAsia="Times New Roman" w:hAnsi="Times New Roman" w:cs="Times New Roman"/>
                <w:sz w:val="22"/>
                <w:szCs w:val="22"/>
              </w:rPr>
              <w:t>into zygotes for gene insertion/knockin projects</w:t>
            </w:r>
          </w:p>
          <w:p w14:paraId="0A1E0CC6" w14:textId="5E80A35C" w:rsidR="001A573F" w:rsidRPr="001A573F" w:rsidRDefault="001A573F" w:rsidP="001A573F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434B">
              <w:rPr>
                <w:rFonts w:ascii="Times New Roman" w:eastAsia="Times New Roman" w:hAnsi="Times New Roman" w:cs="Times New Roman"/>
                <w:sz w:val="22"/>
                <w:szCs w:val="22"/>
              </w:rPr>
              <w:t>Microinjection of plasmid DNA into pronuclei of embryos: hybrid mouse strain, C57BL/6, FVB, Balb/C, or mutant strains for generating transgenic mice</w:t>
            </w:r>
          </w:p>
          <w:p w14:paraId="51DC615C" w14:textId="0807DD56" w:rsidR="001A573F" w:rsidRPr="00E6434B" w:rsidRDefault="001A573F" w:rsidP="001A573F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434B">
              <w:rPr>
                <w:rFonts w:ascii="Times New Roman" w:eastAsia="Times New Roman" w:hAnsi="Times New Roman" w:cs="Times New Roman"/>
                <w:sz w:val="22"/>
                <w:szCs w:val="22"/>
              </w:rPr>
              <w:t>Microinjection of BAC or YAC DNA into pronuclei of e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mbryos:  hybrid mouse strain,</w:t>
            </w:r>
            <w:r w:rsidRPr="00E6434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C57BL/6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or FVB</w:t>
            </w:r>
          </w:p>
          <w:p w14:paraId="73B74E32" w14:textId="77777777" w:rsidR="001A573F" w:rsidRPr="00E6434B" w:rsidRDefault="001A573F" w:rsidP="001A573F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434B">
              <w:rPr>
                <w:rFonts w:ascii="Times New Roman" w:eastAsia="Times New Roman" w:hAnsi="Times New Roman" w:cs="Times New Roman"/>
                <w:sz w:val="22"/>
                <w:szCs w:val="22"/>
              </w:rPr>
              <w:t>Microinjection of ES clones (targeted 129, JM8A, or hybrid ES Cells) into embryos of C57BL/6, B6-albino, hybrid, or CD1 for generating gene targeted mice</w:t>
            </w:r>
          </w:p>
          <w:p w14:paraId="49D31DA9" w14:textId="111AF7E5" w:rsidR="001A573F" w:rsidRPr="007235CE" w:rsidRDefault="001A573F" w:rsidP="007235CE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434B">
              <w:rPr>
                <w:rFonts w:ascii="Times New Roman" w:eastAsia="Times New Roman" w:hAnsi="Times New Roman" w:cs="Times New Roman"/>
                <w:sz w:val="22"/>
                <w:szCs w:val="22"/>
              </w:rPr>
              <w:t>Microinjection of iPS clones into embryos of C57BL/6, B6-albino, hybrid, or CD1</w:t>
            </w:r>
          </w:p>
          <w:p w14:paraId="1ACCB728" w14:textId="77777777" w:rsidR="00B83198" w:rsidRPr="00E6434B" w:rsidRDefault="00B83198" w:rsidP="008372A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9B3F24" w14:textId="77777777" w:rsidR="00B83198" w:rsidRDefault="00112311" w:rsidP="008372A5">
            <w:pPr>
              <w:rPr>
                <w:rFonts w:ascii="Times New Roman" w:eastAsia="Times New Roman" w:hAnsi="Times New Roman" w:cs="Times New Roman"/>
                <w:b/>
                <w:bCs/>
                <w:color w:val="0000FF"/>
                <w:sz w:val="22"/>
                <w:szCs w:val="22"/>
                <w:u w:val="single"/>
              </w:rPr>
            </w:pPr>
            <w:hyperlink r:id="rId11" w:history="1">
              <w:r w:rsidR="00B83198" w:rsidRPr="00E6434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2"/>
                  <w:szCs w:val="22"/>
                  <w:u w:val="single"/>
                </w:rPr>
                <w:t>ES Cell Gene Targeting</w:t>
              </w:r>
            </w:hyperlink>
          </w:p>
          <w:p w14:paraId="20E43A57" w14:textId="77777777" w:rsidR="003D0E2F" w:rsidRPr="00E6434B" w:rsidRDefault="003D0E2F" w:rsidP="008372A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0D21819" w14:textId="77777777" w:rsidR="00B83198" w:rsidRPr="00E6434B" w:rsidRDefault="00B83198" w:rsidP="00B83198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434B">
              <w:rPr>
                <w:rFonts w:ascii="Times New Roman" w:eastAsia="Times New Roman" w:hAnsi="Times New Roman" w:cs="Times New Roman"/>
                <w:sz w:val="22"/>
                <w:szCs w:val="22"/>
              </w:rPr>
              <w:t>Gene targeting in ES cells: C57BL/6-129 Hybrid, C57BL/6N (JM8A), C57BL/6, or 129 ES Cells transfection package (from DNA transfection to ES cell pellets in 96-well plates) ~200 colonies</w:t>
            </w:r>
          </w:p>
          <w:p w14:paraId="46F376FC" w14:textId="77777777" w:rsidR="00B83198" w:rsidRPr="00E6434B" w:rsidRDefault="00B83198" w:rsidP="00B83198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434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Expansion of ES Clones </w:t>
            </w:r>
          </w:p>
          <w:p w14:paraId="05287DCA" w14:textId="77777777" w:rsidR="00B83198" w:rsidRPr="00E6434B" w:rsidRDefault="00B83198" w:rsidP="00B83198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434B">
              <w:rPr>
                <w:rFonts w:ascii="Times New Roman" w:eastAsia="Times New Roman" w:hAnsi="Times New Roman" w:cs="Times New Roman"/>
                <w:sz w:val="22"/>
                <w:szCs w:val="22"/>
              </w:rPr>
              <w:t>ES cells Mycoplasma screening</w:t>
            </w:r>
          </w:p>
          <w:p w14:paraId="7D6E527F" w14:textId="52A4D698" w:rsidR="00B83198" w:rsidRDefault="00B83198" w:rsidP="00B83198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434B">
              <w:rPr>
                <w:rFonts w:ascii="Times New Roman" w:eastAsia="Times New Roman" w:hAnsi="Times New Roman" w:cs="Times New Roman"/>
                <w:sz w:val="22"/>
                <w:szCs w:val="22"/>
              </w:rPr>
              <w:t>ES cells karyotyping</w:t>
            </w:r>
          </w:p>
          <w:p w14:paraId="18C96D39" w14:textId="77777777" w:rsidR="007235CE" w:rsidRPr="00E6434B" w:rsidRDefault="007235CE" w:rsidP="007235CE">
            <w:pPr>
              <w:ind w:left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C5FC11C" w14:textId="77777777" w:rsidR="00B83198" w:rsidRPr="00E6434B" w:rsidRDefault="00B83198" w:rsidP="008372A5">
            <w:pPr>
              <w:ind w:left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83198" w:rsidRPr="00E6434B" w14:paraId="0EE61675" w14:textId="77777777" w:rsidTr="008372A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03AB33" w14:textId="6E9EEFAC" w:rsidR="00B83198" w:rsidRPr="00E6434B" w:rsidRDefault="00112311" w:rsidP="008372A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hyperlink r:id="rId12" w:history="1">
              <w:r w:rsidR="00B83198" w:rsidRPr="00E6434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2"/>
                  <w:szCs w:val="22"/>
                  <w:u w:val="single"/>
                </w:rPr>
                <w:t>ES or iPS Cell Line Services</w:t>
              </w:r>
            </w:hyperlink>
            <w:r w:rsidR="003D0E2F">
              <w:rPr>
                <w:rFonts w:ascii="Times New Roman" w:eastAsia="Times New Roman" w:hAnsi="Times New Roman" w:cs="Times New Roman"/>
                <w:b/>
                <w:bCs/>
                <w:color w:val="0000FF"/>
                <w:sz w:val="22"/>
                <w:szCs w:val="22"/>
                <w:u w:val="single"/>
              </w:rPr>
              <w:br/>
            </w:r>
          </w:p>
          <w:p w14:paraId="59CBAA8D" w14:textId="4436CC08" w:rsidR="00B83198" w:rsidRPr="00E6434B" w:rsidRDefault="007618DE" w:rsidP="00B83198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434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Derivation of ES Cell lines from mutant or wild type mice </w:t>
            </w:r>
          </w:p>
          <w:p w14:paraId="755ADA0E" w14:textId="3C889ABE" w:rsidR="00B83198" w:rsidRPr="00E6434B" w:rsidRDefault="007618DE" w:rsidP="00B83198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434B">
              <w:rPr>
                <w:rFonts w:ascii="Times New Roman" w:eastAsia="Times New Roman" w:hAnsi="Times New Roman" w:cs="Times New Roman"/>
                <w:sz w:val="22"/>
                <w:szCs w:val="22"/>
              </w:rPr>
              <w:t>Validation of human or mouse iPS cells by teratoma formation</w:t>
            </w:r>
          </w:p>
          <w:p w14:paraId="396C4E70" w14:textId="77777777" w:rsidR="00B83198" w:rsidRPr="00E6434B" w:rsidRDefault="00B83198" w:rsidP="00B83198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434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Characterization of the pluripotent status of mES by immunocytochemistry analysis </w:t>
            </w:r>
          </w:p>
          <w:p w14:paraId="0B09E234" w14:textId="77777777" w:rsidR="00B83198" w:rsidRPr="00E6434B" w:rsidRDefault="00B83198" w:rsidP="00B83198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434B">
              <w:rPr>
                <w:rFonts w:ascii="Times New Roman" w:eastAsia="Times New Roman" w:hAnsi="Times New Roman" w:cs="Times New Roman"/>
                <w:sz w:val="22"/>
                <w:szCs w:val="22"/>
              </w:rPr>
              <w:t>Examination of the pluripotent status of mES  and germ line transmission by microinjection</w:t>
            </w:r>
          </w:p>
          <w:p w14:paraId="15378B42" w14:textId="77777777" w:rsidR="00B83198" w:rsidRPr="00E6434B" w:rsidRDefault="00B83198" w:rsidP="008372A5">
            <w:pPr>
              <w:ind w:left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83198" w:rsidRPr="00E6434B" w14:paraId="6B9BD1F3" w14:textId="77777777" w:rsidTr="008372A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F831D0" w14:textId="77777777" w:rsidR="00B83198" w:rsidRPr="00E6434B" w:rsidRDefault="00B83198" w:rsidP="008372A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bookmarkStart w:id="0" w:name="_Hlk81581510"/>
      <w:tr w:rsidR="00B83198" w:rsidRPr="00E6434B" w14:paraId="0B38460D" w14:textId="77777777" w:rsidTr="008372A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D24BDD" w14:textId="77777777" w:rsidR="00B83198" w:rsidRDefault="006F2A56" w:rsidP="008372A5">
            <w:pPr>
              <w:rPr>
                <w:rFonts w:ascii="Times New Roman" w:eastAsia="Times New Roman" w:hAnsi="Times New Roman" w:cs="Times New Roman"/>
                <w:b/>
                <w:bCs/>
                <w:color w:val="0000FF"/>
                <w:sz w:val="22"/>
                <w:szCs w:val="22"/>
                <w:u w:val="single"/>
              </w:rPr>
            </w:pPr>
            <w:r>
              <w:lastRenderedPageBreak/>
              <w:fldChar w:fldCharType="begin"/>
            </w:r>
            <w:r>
              <w:instrText xml:space="preserve"> HYPERLINK "http://gmf.fas.harvard.edu/pages/services-and-fees" </w:instrText>
            </w:r>
            <w:r>
              <w:fldChar w:fldCharType="separate"/>
            </w:r>
            <w:r w:rsidR="00B83198" w:rsidRPr="00E6434B">
              <w:rPr>
                <w:rFonts w:ascii="Times New Roman" w:eastAsia="Times New Roman" w:hAnsi="Times New Roman" w:cs="Times New Roman"/>
                <w:b/>
                <w:bCs/>
                <w:color w:val="0000FF"/>
                <w:sz w:val="22"/>
                <w:szCs w:val="22"/>
                <w:u w:val="single"/>
              </w:rPr>
              <w:t>Cryopreservation, IVF, &amp; Strain Rederivation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2"/>
                <w:szCs w:val="22"/>
                <w:u w:val="single"/>
              </w:rPr>
              <w:fldChar w:fldCharType="end"/>
            </w:r>
          </w:p>
          <w:p w14:paraId="625D920B" w14:textId="77777777" w:rsidR="003D0E2F" w:rsidRPr="00E6434B" w:rsidRDefault="003D0E2F" w:rsidP="008372A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5B54F67" w14:textId="3C52B85E" w:rsidR="00B83198" w:rsidRDefault="00B83198" w:rsidP="00B83198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434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Sperm Cryopreservation - including </w:t>
            </w:r>
            <w:r w:rsidR="007235CE">
              <w:rPr>
                <w:rFonts w:ascii="Times New Roman" w:eastAsia="Times New Roman" w:hAnsi="Times New Roman" w:cs="Times New Roman"/>
                <w:sz w:val="22"/>
                <w:szCs w:val="22"/>
              </w:rPr>
              <w:t>cryo-sperm quality</w:t>
            </w:r>
            <w:r w:rsidRPr="00E6434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test </w:t>
            </w:r>
          </w:p>
          <w:p w14:paraId="4C77B0E9" w14:textId="2873609A" w:rsidR="007235CE" w:rsidRPr="00E6434B" w:rsidRDefault="007235CE" w:rsidP="00B83198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Cryo-storage mou</w:t>
            </w:r>
            <w:r w:rsidR="0054259C">
              <w:rPr>
                <w:rFonts w:ascii="Times New Roman" w:eastAsia="Times New Roman" w:hAnsi="Times New Roman" w:cs="Times New Roman"/>
                <w:sz w:val="22"/>
                <w:szCs w:val="22"/>
              </w:rPr>
              <w:t>s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e sperm or embryos generated </w:t>
            </w:r>
            <w:r w:rsidR="004F1E2A">
              <w:rPr>
                <w:rFonts w:ascii="Times New Roman" w:eastAsia="Times New Roman" w:hAnsi="Times New Roman" w:cs="Times New Roman"/>
                <w:sz w:val="22"/>
                <w:szCs w:val="22"/>
              </w:rPr>
              <w:t>within the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1A20C0">
              <w:rPr>
                <w:rFonts w:ascii="Times New Roman" w:eastAsia="Times New Roman" w:hAnsi="Times New Roman" w:cs="Times New Roman"/>
                <w:sz w:val="22"/>
                <w:szCs w:val="22"/>
              </w:rPr>
              <w:t>GMF</w:t>
            </w:r>
            <w:r w:rsidR="004F1E2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14:paraId="57B3EE65" w14:textId="15AF8ED4" w:rsidR="00B83198" w:rsidRPr="00E6434B" w:rsidRDefault="00D13C8C" w:rsidP="00B83198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Recovery of liv</w:t>
            </w:r>
            <w:r w:rsidR="00B83198" w:rsidRPr="00E6434B">
              <w:rPr>
                <w:rFonts w:ascii="Times New Roman" w:eastAsia="Times New Roman" w:hAnsi="Times New Roman" w:cs="Times New Roman"/>
                <w:sz w:val="22"/>
                <w:szCs w:val="22"/>
              </w:rPr>
              <w:t>e pups following sperm cryopreservation and</w:t>
            </w:r>
            <w:r w:rsidR="007235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cryo-sperm test</w:t>
            </w:r>
          </w:p>
          <w:p w14:paraId="2CCD7993" w14:textId="77777777" w:rsidR="00B83198" w:rsidRPr="00E6434B" w:rsidRDefault="00B83198" w:rsidP="00B83198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434B">
              <w:rPr>
                <w:rFonts w:ascii="Times New Roman" w:eastAsia="Times New Roman" w:hAnsi="Times New Roman" w:cs="Times New Roman"/>
                <w:sz w:val="22"/>
                <w:szCs w:val="22"/>
              </w:rPr>
              <w:t>IVF recovery of mice from cryopreserved sperm (one litter of pups provided)</w:t>
            </w:r>
          </w:p>
          <w:p w14:paraId="61BDD0EB" w14:textId="77777777" w:rsidR="00B83198" w:rsidRPr="00E6434B" w:rsidRDefault="00B83198" w:rsidP="00B83198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434B">
              <w:rPr>
                <w:rFonts w:ascii="Times New Roman" w:eastAsia="Times New Roman" w:hAnsi="Times New Roman" w:cs="Times New Roman"/>
                <w:sz w:val="22"/>
                <w:szCs w:val="22"/>
              </w:rPr>
              <w:t>IVF recovery of mice from fresh sperm for rapid expansion of mouse colony</w:t>
            </w:r>
          </w:p>
          <w:p w14:paraId="4A04C361" w14:textId="77777777" w:rsidR="00B83198" w:rsidRPr="00E6434B" w:rsidRDefault="00B83198" w:rsidP="00B83198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434B">
              <w:rPr>
                <w:rFonts w:ascii="Times New Roman" w:eastAsia="Times New Roman" w:hAnsi="Times New Roman" w:cs="Times New Roman"/>
                <w:sz w:val="22"/>
                <w:szCs w:val="22"/>
              </w:rPr>
              <w:t>Embryo Cryopreservation</w:t>
            </w:r>
          </w:p>
          <w:p w14:paraId="33C82B51" w14:textId="77777777" w:rsidR="00B83198" w:rsidRPr="00E6434B" w:rsidRDefault="00B83198" w:rsidP="00B83198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434B">
              <w:rPr>
                <w:rFonts w:ascii="Times New Roman" w:eastAsia="Times New Roman" w:hAnsi="Times New Roman" w:cs="Times New Roman"/>
                <w:sz w:val="22"/>
                <w:szCs w:val="22"/>
              </w:rPr>
              <w:t>Resuscitation of cryopreserved mouse embryos</w:t>
            </w:r>
          </w:p>
          <w:p w14:paraId="21329C6B" w14:textId="0B072AE5" w:rsidR="00B83198" w:rsidRDefault="00B83198" w:rsidP="00B83198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434B">
              <w:rPr>
                <w:rFonts w:ascii="Times New Roman" w:eastAsia="Times New Roman" w:hAnsi="Times New Roman" w:cs="Times New Roman"/>
                <w:sz w:val="22"/>
                <w:szCs w:val="22"/>
              </w:rPr>
              <w:t>Rederivation of mouse strains by embryo transfer to generate pathogen free mouse lines</w:t>
            </w:r>
          </w:p>
          <w:bookmarkEnd w:id="0"/>
          <w:p w14:paraId="2D05386F" w14:textId="77777777" w:rsidR="007235CE" w:rsidRPr="00E6434B" w:rsidRDefault="007235CE" w:rsidP="007235CE">
            <w:pPr>
              <w:ind w:left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DA76E1E" w14:textId="77777777" w:rsidR="00B83198" w:rsidRPr="00E6434B" w:rsidRDefault="00B83198" w:rsidP="008372A5">
            <w:pPr>
              <w:ind w:left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83198" w:rsidRPr="00E6434B" w14:paraId="5CA357D0" w14:textId="77777777" w:rsidTr="008372A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E40956" w14:textId="77777777" w:rsidR="00B83198" w:rsidRDefault="00112311" w:rsidP="008372A5">
            <w:pPr>
              <w:rPr>
                <w:rFonts w:ascii="Times New Roman" w:eastAsia="Times New Roman" w:hAnsi="Times New Roman" w:cs="Times New Roman"/>
                <w:b/>
                <w:bCs/>
                <w:color w:val="0000FF"/>
                <w:sz w:val="22"/>
                <w:szCs w:val="22"/>
                <w:u w:val="single"/>
              </w:rPr>
            </w:pPr>
            <w:hyperlink r:id="rId13" w:history="1">
              <w:r w:rsidR="00B83198" w:rsidRPr="00E6434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2"/>
                  <w:szCs w:val="22"/>
                  <w:u w:val="single"/>
                </w:rPr>
                <w:t>Additional Services</w:t>
              </w:r>
            </w:hyperlink>
          </w:p>
          <w:p w14:paraId="560DD715" w14:textId="77777777" w:rsidR="003D0E2F" w:rsidRPr="00E6434B" w:rsidRDefault="003D0E2F" w:rsidP="008372A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F46ECF4" w14:textId="77777777" w:rsidR="00B83198" w:rsidRPr="00E6434B" w:rsidRDefault="00B83198" w:rsidP="00B83198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434B">
              <w:rPr>
                <w:rFonts w:ascii="Times New Roman" w:eastAsia="Times New Roman" w:hAnsi="Times New Roman" w:cs="Times New Roman"/>
                <w:sz w:val="22"/>
                <w:szCs w:val="22"/>
              </w:rPr>
              <w:t>DNA purification for microinjection or gene targeting</w:t>
            </w:r>
          </w:p>
          <w:p w14:paraId="4EFD15C5" w14:textId="77777777" w:rsidR="00B83198" w:rsidRPr="00E6434B" w:rsidRDefault="00B83198" w:rsidP="00B83198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434B">
              <w:rPr>
                <w:rFonts w:ascii="Times New Roman" w:eastAsia="Times New Roman" w:hAnsi="Times New Roman" w:cs="Times New Roman"/>
                <w:sz w:val="22"/>
                <w:szCs w:val="22"/>
              </w:rPr>
              <w:t>DNA extraction from ES clones</w:t>
            </w:r>
          </w:p>
          <w:p w14:paraId="5E390B32" w14:textId="77777777" w:rsidR="00B83198" w:rsidRPr="00E6434B" w:rsidRDefault="00B83198" w:rsidP="00B83198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434B">
              <w:rPr>
                <w:rFonts w:ascii="Times New Roman" w:eastAsia="Times New Roman" w:hAnsi="Times New Roman" w:cs="Times New Roman"/>
                <w:sz w:val="22"/>
                <w:szCs w:val="22"/>
              </w:rPr>
              <w:t>Mouse colony breeding</w:t>
            </w:r>
          </w:p>
          <w:p w14:paraId="4D6F54D4" w14:textId="77777777" w:rsidR="00B83198" w:rsidRPr="00E6434B" w:rsidRDefault="00B83198" w:rsidP="00B83198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434B">
              <w:rPr>
                <w:rFonts w:ascii="Times New Roman" w:eastAsia="Times New Roman" w:hAnsi="Times New Roman" w:cs="Times New Roman"/>
                <w:sz w:val="22"/>
                <w:szCs w:val="22"/>
              </w:rPr>
              <w:t>Mouse ID tag &amp; tail biopsy</w:t>
            </w:r>
          </w:p>
          <w:p w14:paraId="431636C9" w14:textId="77777777" w:rsidR="00B83198" w:rsidRPr="00E6434B" w:rsidRDefault="00B83198" w:rsidP="00B83198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434B">
              <w:rPr>
                <w:rFonts w:ascii="Times New Roman" w:eastAsia="Times New Roman" w:hAnsi="Times New Roman" w:cs="Times New Roman"/>
                <w:sz w:val="22"/>
                <w:szCs w:val="22"/>
              </w:rPr>
              <w:t>Mouse tail DNA extraction</w:t>
            </w:r>
          </w:p>
          <w:p w14:paraId="46409AD4" w14:textId="77777777" w:rsidR="00B83198" w:rsidRPr="00E6434B" w:rsidRDefault="00B83198" w:rsidP="00B83198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434B">
              <w:rPr>
                <w:rFonts w:ascii="Times New Roman" w:eastAsia="Times New Roman" w:hAnsi="Times New Roman" w:cs="Times New Roman"/>
                <w:sz w:val="22"/>
                <w:szCs w:val="22"/>
              </w:rPr>
              <w:t>Provide mouse embryonic fibroblast (EF) cells</w:t>
            </w:r>
          </w:p>
          <w:p w14:paraId="3F261E8C" w14:textId="77777777" w:rsidR="00B83198" w:rsidRDefault="00B83198" w:rsidP="00B83198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434B">
              <w:rPr>
                <w:rFonts w:ascii="Times New Roman" w:eastAsia="Times New Roman" w:hAnsi="Times New Roman" w:cs="Times New Roman"/>
                <w:sz w:val="22"/>
                <w:szCs w:val="22"/>
              </w:rPr>
              <w:t>Provide mouse embryos</w:t>
            </w:r>
          </w:p>
          <w:p w14:paraId="3780A0BE" w14:textId="0CE6A3AE" w:rsidR="001A20C0" w:rsidRPr="00E6434B" w:rsidRDefault="001A20C0" w:rsidP="00B83198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Provide CD1-lactating mouse with litter</w:t>
            </w:r>
          </w:p>
        </w:tc>
      </w:tr>
    </w:tbl>
    <w:p w14:paraId="016CA8A6" w14:textId="77777777" w:rsidR="007C46CA" w:rsidRPr="00E6434B" w:rsidRDefault="007C46CA" w:rsidP="00A20A99">
      <w:pPr>
        <w:ind w:right="-720"/>
        <w:rPr>
          <w:rFonts w:ascii="Times New Roman" w:hAnsi="Times New Roman" w:cs="Times New Roman"/>
          <w:sz w:val="22"/>
          <w:szCs w:val="22"/>
        </w:rPr>
      </w:pPr>
    </w:p>
    <w:sectPr w:rsidR="007C46CA" w:rsidRPr="00E6434B" w:rsidSect="00390607">
      <w:headerReference w:type="default" r:id="rId14"/>
      <w:footerReference w:type="even" r:id="rId15"/>
      <w:footerReference w:type="default" r:id="rId16"/>
      <w:pgSz w:w="12240" w:h="15840"/>
      <w:pgMar w:top="1080" w:right="1800" w:bottom="720" w:left="90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F31F6" w14:textId="77777777" w:rsidR="00112311" w:rsidRDefault="00112311" w:rsidP="006112E6">
      <w:r>
        <w:separator/>
      </w:r>
    </w:p>
  </w:endnote>
  <w:endnote w:type="continuationSeparator" w:id="0">
    <w:p w14:paraId="0D64662C" w14:textId="77777777" w:rsidR="00112311" w:rsidRDefault="00112311" w:rsidP="00611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2F024" w14:textId="6EE2FB1F" w:rsidR="00390607" w:rsidRDefault="00112311">
    <w:pPr>
      <w:pStyle w:val="Footer"/>
    </w:pPr>
    <w:sdt>
      <w:sdtPr>
        <w:id w:val="969400743"/>
        <w:temporary/>
        <w:showingPlcHdr/>
      </w:sdtPr>
      <w:sdtEndPr/>
      <w:sdtContent>
        <w:r w:rsidR="00390607">
          <w:t>[Type text]</w:t>
        </w:r>
      </w:sdtContent>
    </w:sdt>
    <w:r w:rsidR="00390607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390607">
          <w:t>[Type text]</w:t>
        </w:r>
      </w:sdtContent>
    </w:sdt>
    <w:r w:rsidR="00390607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390607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61353" w14:textId="77777777" w:rsidR="00390607" w:rsidRDefault="00390607" w:rsidP="00390607">
    <w:pPr>
      <w:pStyle w:val="Footer"/>
      <w:rPr>
        <w:sz w:val="20"/>
        <w:szCs w:val="20"/>
      </w:rPr>
    </w:pPr>
  </w:p>
  <w:p w14:paraId="0FB05004" w14:textId="77777777" w:rsidR="00390607" w:rsidRDefault="00390607" w:rsidP="00390607">
    <w:pPr>
      <w:pStyle w:val="Footer"/>
      <w:rPr>
        <w:sz w:val="20"/>
        <w:szCs w:val="20"/>
      </w:rPr>
    </w:pPr>
  </w:p>
  <w:p w14:paraId="6AB6E92D" w14:textId="77777777" w:rsidR="00390607" w:rsidRDefault="00390607" w:rsidP="00390607">
    <w:pPr>
      <w:pStyle w:val="Footer"/>
      <w:rPr>
        <w:sz w:val="20"/>
        <w:szCs w:val="20"/>
      </w:rPr>
    </w:pPr>
    <w:r>
      <w:rPr>
        <w:sz w:val="20"/>
        <w:szCs w:val="20"/>
      </w:rPr>
      <w:t>Research Development, Research Administration Services</w:t>
    </w:r>
  </w:p>
  <w:p w14:paraId="2672AE2D" w14:textId="0A17EDDB" w:rsidR="00390607" w:rsidRPr="00390607" w:rsidRDefault="00390607" w:rsidP="00390607">
    <w:pPr>
      <w:pStyle w:val="Footer"/>
      <w:rPr>
        <w:sz w:val="20"/>
        <w:szCs w:val="20"/>
      </w:rPr>
    </w:pPr>
    <w:r>
      <w:rPr>
        <w:b/>
        <w:sz w:val="20"/>
        <w:szCs w:val="20"/>
      </w:rPr>
      <w:t>Questions?</w:t>
    </w:r>
    <w:r>
      <w:rPr>
        <w:sz w:val="20"/>
        <w:szCs w:val="20"/>
      </w:rPr>
      <w:t xml:space="preserve"> </w:t>
    </w:r>
    <w:r w:rsidR="00B515F4">
      <w:rPr>
        <w:sz w:val="20"/>
        <w:szCs w:val="20"/>
      </w:rPr>
      <w:t xml:space="preserve">Erin Hale, </w:t>
    </w:r>
    <w:hyperlink r:id="rId1" w:history="1">
      <w:r w:rsidR="00B515F4">
        <w:rPr>
          <w:rStyle w:val="Hyperlink"/>
          <w:sz w:val="20"/>
        </w:rPr>
        <w:t>erin_hale@fas.harvard.edu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67C7E" w14:textId="77777777" w:rsidR="00112311" w:rsidRDefault="00112311" w:rsidP="006112E6">
      <w:r>
        <w:separator/>
      </w:r>
    </w:p>
  </w:footnote>
  <w:footnote w:type="continuationSeparator" w:id="0">
    <w:p w14:paraId="1EEE8B16" w14:textId="77777777" w:rsidR="00112311" w:rsidRDefault="00112311" w:rsidP="00611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388"/>
      <w:gridCol w:w="1152"/>
    </w:tblGrid>
    <w:tr w:rsidR="006112E6" w14:paraId="32A2A101" w14:textId="77777777" w:rsidTr="00DC5F4A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alias w:val="Company"/>
            <w:id w:val="78735422"/>
            <w:placeholder>
              <w:docPart w:val="AA0835DDB756DF459726E32CF5DF0455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14:paraId="77EB82E5" w14:textId="16D64E73" w:rsidR="006112E6" w:rsidRDefault="00930776" w:rsidP="00DC5F4A">
              <w:pPr>
                <w:pStyle w:val="Header"/>
                <w:jc w:val="right"/>
              </w:pPr>
              <w:r>
                <w:t>Facilities and Resources</w:t>
              </w:r>
              <w:r w:rsidR="004D429F">
                <w:t xml:space="preserve"> Sample Language</w:t>
              </w:r>
            </w:p>
          </w:sdtContent>
        </w:sdt>
        <w:sdt>
          <w:sdtPr>
            <w:rPr>
              <w:b/>
              <w:bCs/>
              <w:sz w:val="20"/>
              <w:szCs w:val="20"/>
            </w:rPr>
            <w:alias w:val="Title"/>
            <w:id w:val="78735415"/>
            <w:placeholder>
              <w:docPart w:val="087A5E3A8AC94644A19978A76425403F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14:paraId="21097212" w14:textId="457713D9" w:rsidR="006112E6" w:rsidRPr="00834527" w:rsidRDefault="00A50EC9" w:rsidP="006112E6">
              <w:pPr>
                <w:pStyle w:val="Header"/>
                <w:jc w:val="right"/>
                <w:rPr>
                  <w:b/>
                  <w:bCs/>
                  <w:sz w:val="20"/>
                  <w:szCs w:val="20"/>
                </w:rPr>
              </w:pPr>
              <w:r>
                <w:rPr>
                  <w:b/>
                  <w:bCs/>
                  <w:sz w:val="20"/>
                  <w:szCs w:val="20"/>
                </w:rPr>
                <w:t xml:space="preserve">Last Updated: </w:t>
              </w:r>
              <w:r w:rsidR="00E86DAF">
                <w:rPr>
                  <w:b/>
                  <w:bCs/>
                  <w:sz w:val="20"/>
                  <w:szCs w:val="20"/>
                </w:rPr>
                <w:t>0</w:t>
              </w:r>
              <w:r w:rsidR="00EF59C3">
                <w:rPr>
                  <w:b/>
                  <w:bCs/>
                  <w:sz w:val="20"/>
                  <w:szCs w:val="20"/>
                </w:rPr>
                <w:t>9</w:t>
              </w:r>
              <w:r>
                <w:rPr>
                  <w:b/>
                  <w:bCs/>
                  <w:sz w:val="20"/>
                  <w:szCs w:val="20"/>
                </w:rPr>
                <w:t>/</w:t>
              </w:r>
              <w:r w:rsidR="00E86DAF">
                <w:rPr>
                  <w:b/>
                  <w:bCs/>
                  <w:sz w:val="20"/>
                  <w:szCs w:val="20"/>
                </w:rPr>
                <w:t>0</w:t>
              </w:r>
              <w:r w:rsidR="004F1E2A">
                <w:rPr>
                  <w:b/>
                  <w:bCs/>
                  <w:sz w:val="20"/>
                  <w:szCs w:val="20"/>
                </w:rPr>
                <w:t>6</w:t>
              </w:r>
              <w:r>
                <w:rPr>
                  <w:b/>
                  <w:bCs/>
                  <w:sz w:val="20"/>
                  <w:szCs w:val="20"/>
                </w:rPr>
                <w:t>/</w:t>
              </w:r>
              <w:r w:rsidR="00EF59C3">
                <w:rPr>
                  <w:b/>
                  <w:bCs/>
                  <w:sz w:val="20"/>
                  <w:szCs w:val="20"/>
                </w:rPr>
                <w:t>2</w:t>
              </w:r>
              <w:r>
                <w:rPr>
                  <w:b/>
                  <w:bCs/>
                  <w:sz w:val="20"/>
                  <w:szCs w:val="20"/>
                </w:rPr>
                <w:t>1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14:paraId="0269DF28" w14:textId="77777777" w:rsidR="006112E6" w:rsidRDefault="006112E6" w:rsidP="00DC5F4A">
          <w:pPr>
            <w:pStyle w:val="Header"/>
            <w:rPr>
              <w:b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CA67B5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240761EF" w14:textId="77777777" w:rsidR="006112E6" w:rsidRDefault="00611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60587"/>
    <w:multiLevelType w:val="multilevel"/>
    <w:tmpl w:val="6CFC6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F75DA6"/>
    <w:multiLevelType w:val="multilevel"/>
    <w:tmpl w:val="E03AA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6D3DD2"/>
    <w:multiLevelType w:val="multilevel"/>
    <w:tmpl w:val="C86C4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E65059"/>
    <w:multiLevelType w:val="hybridMultilevel"/>
    <w:tmpl w:val="60786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916B57"/>
    <w:multiLevelType w:val="multilevel"/>
    <w:tmpl w:val="49DE2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225DAD"/>
    <w:multiLevelType w:val="multilevel"/>
    <w:tmpl w:val="EA14A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DB5"/>
    <w:rsid w:val="00030E19"/>
    <w:rsid w:val="0003175C"/>
    <w:rsid w:val="00097DB5"/>
    <w:rsid w:val="000C2F1A"/>
    <w:rsid w:val="000F2612"/>
    <w:rsid w:val="00112311"/>
    <w:rsid w:val="001A20C0"/>
    <w:rsid w:val="001A573F"/>
    <w:rsid w:val="002B6799"/>
    <w:rsid w:val="002E143A"/>
    <w:rsid w:val="002F27EA"/>
    <w:rsid w:val="00390607"/>
    <w:rsid w:val="003D0E2F"/>
    <w:rsid w:val="00435B04"/>
    <w:rsid w:val="00451C31"/>
    <w:rsid w:val="00456FE6"/>
    <w:rsid w:val="004D2F0D"/>
    <w:rsid w:val="004D3204"/>
    <w:rsid w:val="004D429F"/>
    <w:rsid w:val="004F1E2A"/>
    <w:rsid w:val="00515406"/>
    <w:rsid w:val="00515663"/>
    <w:rsid w:val="0054259C"/>
    <w:rsid w:val="0054610E"/>
    <w:rsid w:val="00557735"/>
    <w:rsid w:val="00561EE9"/>
    <w:rsid w:val="005B6800"/>
    <w:rsid w:val="005D1804"/>
    <w:rsid w:val="00610D07"/>
    <w:rsid w:val="006112E6"/>
    <w:rsid w:val="00615F63"/>
    <w:rsid w:val="0063185B"/>
    <w:rsid w:val="00677F89"/>
    <w:rsid w:val="006C56B9"/>
    <w:rsid w:val="006F2A56"/>
    <w:rsid w:val="007235CE"/>
    <w:rsid w:val="00732B3C"/>
    <w:rsid w:val="007618DE"/>
    <w:rsid w:val="0079373E"/>
    <w:rsid w:val="007C46CA"/>
    <w:rsid w:val="007D791F"/>
    <w:rsid w:val="008074BA"/>
    <w:rsid w:val="00865F9C"/>
    <w:rsid w:val="008854C5"/>
    <w:rsid w:val="00896EF4"/>
    <w:rsid w:val="009117B9"/>
    <w:rsid w:val="00930776"/>
    <w:rsid w:val="009A6B74"/>
    <w:rsid w:val="00A20A99"/>
    <w:rsid w:val="00A44042"/>
    <w:rsid w:val="00A50EC9"/>
    <w:rsid w:val="00AC7FE5"/>
    <w:rsid w:val="00B431EE"/>
    <w:rsid w:val="00B515F4"/>
    <w:rsid w:val="00B61B84"/>
    <w:rsid w:val="00B83198"/>
    <w:rsid w:val="00CA67B5"/>
    <w:rsid w:val="00CE097F"/>
    <w:rsid w:val="00D13C8C"/>
    <w:rsid w:val="00D25913"/>
    <w:rsid w:val="00D71A27"/>
    <w:rsid w:val="00DA5F8C"/>
    <w:rsid w:val="00DD6DB0"/>
    <w:rsid w:val="00E22F93"/>
    <w:rsid w:val="00E5286F"/>
    <w:rsid w:val="00E6434B"/>
    <w:rsid w:val="00E86DAF"/>
    <w:rsid w:val="00ED6F7D"/>
    <w:rsid w:val="00EF59C3"/>
    <w:rsid w:val="00F9557D"/>
    <w:rsid w:val="00FE2630"/>
    <w:rsid w:val="00FE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236616"/>
  <w14:defaultImageDpi w14:val="300"/>
  <w15:docId w15:val="{DF5E5ED2-D08E-4237-98B5-864079B46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D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7DB5"/>
    <w:rPr>
      <w:color w:val="67AAB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97D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12E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12E6"/>
  </w:style>
  <w:style w:type="paragraph" w:styleId="Footer">
    <w:name w:val="footer"/>
    <w:basedOn w:val="Normal"/>
    <w:link w:val="FooterChar"/>
    <w:uiPriority w:val="99"/>
    <w:unhideWhenUsed/>
    <w:rsid w:val="006112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12E6"/>
  </w:style>
  <w:style w:type="table" w:styleId="TableGrid">
    <w:name w:val="Table Grid"/>
    <w:basedOn w:val="TableNormal"/>
    <w:uiPriority w:val="1"/>
    <w:rsid w:val="006112E6"/>
    <w:rPr>
      <w:sz w:val="22"/>
      <w:szCs w:val="22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2F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F0D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D429F"/>
    <w:rPr>
      <w:color w:val="B1B5AB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mf.fas.harvard.edu/" TargetMode="External"/><Relationship Id="rId13" Type="http://schemas.openxmlformats.org/officeDocument/2006/relationships/hyperlink" Target="http://gmf.fas.harvard.edu/additional-services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gmf.fas.harvard.edu/es-or-ips-cell-line-service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mf.fas.harvard.edu/pages/embryonic-stem-cell-gene-targetin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GMFmail@fas.harvard.ed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gmf.fas.harvard.edu/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rin_hale@fas.harvard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0835DDB756DF459726E32CF5DF0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3C4FC-EBED-EC49-B8AE-D59817FE5907}"/>
      </w:docPartPr>
      <w:docPartBody>
        <w:p w:rsidR="0025361D" w:rsidRDefault="00B144DD" w:rsidP="00B144DD">
          <w:pPr>
            <w:pStyle w:val="AA0835DDB756DF459726E32CF5DF0455"/>
          </w:pPr>
          <w:r>
            <w:t>[Type the company name]</w:t>
          </w:r>
        </w:p>
      </w:docPartBody>
    </w:docPart>
    <w:docPart>
      <w:docPartPr>
        <w:name w:val="087A5E3A8AC94644A19978A764254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9A619-68AF-3340-BF13-2F02A7201AC4}"/>
      </w:docPartPr>
      <w:docPartBody>
        <w:p w:rsidR="0025361D" w:rsidRDefault="00B144DD" w:rsidP="00B144DD">
          <w:pPr>
            <w:pStyle w:val="087A5E3A8AC94644A19978A76425403F"/>
          </w:pPr>
          <w:r>
            <w:rPr>
              <w:b/>
              <w:bCs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44DD"/>
    <w:rsid w:val="00010E39"/>
    <w:rsid w:val="001D184B"/>
    <w:rsid w:val="0025361D"/>
    <w:rsid w:val="0058067A"/>
    <w:rsid w:val="00692410"/>
    <w:rsid w:val="006C17DC"/>
    <w:rsid w:val="00714FF3"/>
    <w:rsid w:val="007B0253"/>
    <w:rsid w:val="00AF0E36"/>
    <w:rsid w:val="00B144DD"/>
    <w:rsid w:val="00C0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0835DDB756DF459726E32CF5DF0455">
    <w:name w:val="AA0835DDB756DF459726E32CF5DF0455"/>
    <w:rsid w:val="00B144DD"/>
  </w:style>
  <w:style w:type="paragraph" w:customStyle="1" w:styleId="087A5E3A8AC94644A19978A76425403F">
    <w:name w:val="087A5E3A8AC94644A19978A76425403F"/>
    <w:rsid w:val="00B144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lackTie">
  <a:themeElements>
    <a:clrScheme name="BlackTie">
      <a:dk1>
        <a:srgbClr val="000000"/>
      </a:dk1>
      <a:lt1>
        <a:srgbClr val="FFFFFF"/>
      </a:lt1>
      <a:dk2>
        <a:srgbClr val="46464A"/>
      </a:dk2>
      <a:lt2>
        <a:srgbClr val="E3DCCF"/>
      </a:lt2>
      <a:accent1>
        <a:srgbClr val="6F6F74"/>
      </a:accent1>
      <a:accent2>
        <a:srgbClr val="A7B789"/>
      </a:accent2>
      <a:accent3>
        <a:srgbClr val="BEAE98"/>
      </a:accent3>
      <a:accent4>
        <a:srgbClr val="92A9B9"/>
      </a:accent4>
      <a:accent5>
        <a:srgbClr val="9C8265"/>
      </a:accent5>
      <a:accent6>
        <a:srgbClr val="8D6974"/>
      </a:accent6>
      <a:hlink>
        <a:srgbClr val="67AABF"/>
      </a:hlink>
      <a:folHlink>
        <a:srgbClr val="B1B5AB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BlackTie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20000"/>
              </a:schemeClr>
            </a:gs>
            <a:gs pos="30000">
              <a:schemeClr val="phClr">
                <a:tint val="61000"/>
                <a:satMod val="220000"/>
              </a:schemeClr>
            </a:gs>
            <a:gs pos="45000">
              <a:schemeClr val="phClr">
                <a:tint val="66000"/>
                <a:satMod val="240000"/>
              </a:schemeClr>
            </a:gs>
            <a:gs pos="55000">
              <a:schemeClr val="phClr">
                <a:tint val="66000"/>
                <a:satMod val="220000"/>
              </a:schemeClr>
            </a:gs>
            <a:gs pos="73000">
              <a:schemeClr val="phClr">
                <a:tint val="61000"/>
                <a:satMod val="220000"/>
              </a:schemeClr>
            </a:gs>
            <a:gs pos="100000">
              <a:schemeClr val="phClr">
                <a:tint val="45000"/>
                <a:satMod val="22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  <a:satMod val="110000"/>
              </a:schemeClr>
            </a:gs>
            <a:gs pos="30000">
              <a:schemeClr val="phClr">
                <a:shade val="90000"/>
                <a:satMod val="120000"/>
              </a:schemeClr>
            </a:gs>
            <a:gs pos="45000">
              <a:schemeClr val="phClr">
                <a:shade val="100000"/>
                <a:satMod val="128000"/>
              </a:schemeClr>
            </a:gs>
            <a:gs pos="55000">
              <a:schemeClr val="phClr">
                <a:shade val="100000"/>
                <a:satMod val="128000"/>
              </a:schemeClr>
            </a:gs>
            <a:gs pos="73000">
              <a:schemeClr val="phClr">
                <a:shade val="90000"/>
                <a:satMod val="120000"/>
              </a:schemeClr>
            </a:gs>
            <a:gs pos="100000">
              <a:schemeClr val="phClr">
                <a:shade val="63000"/>
                <a:satMod val="110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190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7150" dist="38100" dir="5400000" algn="br" rotWithShape="0">
              <a:srgbClr val="000000">
                <a:alpha val="5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1800000"/>
            </a:lightRig>
          </a:scene3d>
          <a:sp3d>
            <a:bevelT w="44450" h="31750" prst="coolSlant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20000"/>
              </a:schemeClr>
            </a:duotone>
          </a:blip>
          <a:stretch/>
        </a:blip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30000"/>
                <a:satMod val="255000"/>
              </a:schemeClr>
            </a:gs>
          </a:gsLst>
          <a:path path="circle">
            <a:fillToRect l="50000" t="-80000" r="50000" b="18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546D78-7AC5-44EF-82E5-43BBDDAF0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Last Updated: 09/02/21</vt:lpstr>
    </vt:vector>
  </TitlesOfParts>
  <Company>Facilities and Resources Sample Language</Company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 Updated: 09/06/21</dc:title>
  <dc:creator>McDermott-Murphy, Caitlin Elizabeth</dc:creator>
  <cp:lastModifiedBy>Rai, Nony</cp:lastModifiedBy>
  <cp:revision>6</cp:revision>
  <dcterms:created xsi:type="dcterms:W3CDTF">2021-09-03T21:25:00Z</dcterms:created>
  <dcterms:modified xsi:type="dcterms:W3CDTF">2021-10-04T13:44:00Z</dcterms:modified>
</cp:coreProperties>
</file>